
<file path=[Content_Types].xml><?xml version="1.0" encoding="utf-8"?>
<Types xmlns="http://schemas.openxmlformats.org/package/2006/content-types">
  <Override PartName="/word/footnotes.xml" ContentType="application/vnd.openxmlformats-officedocument.wordprocessingml.footnot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A7627" w:rsidRPr="007A7627" w:rsidRDefault="007A7627" w:rsidP="007A7627">
      <w:pPr>
        <w:ind w:firstLine="0"/>
        <w:jc w:val="left"/>
        <w:rPr>
          <w:sz w:val="20"/>
        </w:rPr>
      </w:pPr>
      <w:r w:rsidRPr="007A7627">
        <w:rPr>
          <w:sz w:val="20"/>
        </w:rPr>
        <w:br/>
      </w:r>
    </w:p>
    <w:tbl>
      <w:tblPr>
        <w:tblpPr w:leftFromText="141" w:rightFromText="141" w:vertAnchor="page" w:horzAnchor="margin" w:tblpXSpec="center" w:tblpY="11258"/>
        <w:tblW w:w="9284" w:type="dxa"/>
        <w:tblCellMar>
          <w:left w:w="70" w:type="dxa"/>
          <w:right w:w="70" w:type="dxa"/>
        </w:tblCellMar>
        <w:tblLook w:val="04A0"/>
      </w:tblPr>
      <w:tblGrid>
        <w:gridCol w:w="1423"/>
        <w:gridCol w:w="3969"/>
        <w:gridCol w:w="1766"/>
        <w:gridCol w:w="1134"/>
        <w:gridCol w:w="992"/>
      </w:tblGrid>
      <w:tr w:rsidR="00A506C8" w:rsidRPr="00A506C8" w:rsidTr="00020737">
        <w:trPr>
          <w:trHeight w:val="390"/>
        </w:trPr>
        <w:tc>
          <w:tcPr>
            <w:tcW w:w="1423" w:type="dxa"/>
            <w:vMerge w:val="restart"/>
            <w:tcBorders>
              <w:top w:val="single" w:sz="8" w:space="0" w:color="auto"/>
              <w:left w:val="single" w:sz="8" w:space="0" w:color="auto"/>
              <w:bottom w:val="single" w:sz="8" w:space="0" w:color="000000"/>
              <w:right w:val="single" w:sz="4" w:space="0" w:color="auto"/>
            </w:tcBorders>
            <w:shd w:val="clear" w:color="auto" w:fill="auto"/>
            <w:noWrap/>
            <w:vAlign w:val="center"/>
            <w:hideMark/>
          </w:tcPr>
          <w:p w:rsidR="00A506C8" w:rsidRPr="00A506C8" w:rsidRDefault="00A506C8" w:rsidP="00020737">
            <w:pPr>
              <w:ind w:firstLineChars="100" w:firstLine="151"/>
              <w:jc w:val="left"/>
              <w:rPr>
                <w:b/>
                <w:bCs/>
                <w:sz w:val="13"/>
                <w:szCs w:val="13"/>
              </w:rPr>
            </w:pPr>
            <w:r w:rsidRPr="00020737">
              <w:rPr>
                <w:b/>
                <w:bCs/>
                <w:sz w:val="15"/>
                <w:szCs w:val="13"/>
              </w:rPr>
              <w:t>AKCE:</w:t>
            </w:r>
          </w:p>
        </w:tc>
        <w:tc>
          <w:tcPr>
            <w:tcW w:w="3969" w:type="dxa"/>
            <w:vMerge w:val="restart"/>
            <w:tcBorders>
              <w:top w:val="single" w:sz="8" w:space="0" w:color="auto"/>
              <w:left w:val="single" w:sz="4" w:space="0" w:color="auto"/>
              <w:bottom w:val="single" w:sz="8" w:space="0" w:color="000000"/>
              <w:right w:val="nil"/>
            </w:tcBorders>
            <w:shd w:val="clear" w:color="auto" w:fill="auto"/>
            <w:vAlign w:val="center"/>
            <w:hideMark/>
          </w:tcPr>
          <w:p w:rsidR="00A506C8" w:rsidRPr="00A506C8" w:rsidRDefault="00A506C8" w:rsidP="00A506C8">
            <w:pPr>
              <w:ind w:firstLine="0"/>
              <w:jc w:val="center"/>
              <w:rPr>
                <w:b/>
                <w:bCs/>
                <w:sz w:val="20"/>
              </w:rPr>
            </w:pPr>
            <w:r w:rsidRPr="00A506C8">
              <w:rPr>
                <w:b/>
                <w:bCs/>
                <w:sz w:val="20"/>
              </w:rPr>
              <w:t>STAROHORSKÝ POTOK, HLUK řkm 0,000 – 1,150, OPRAVA KORYTA A STUPŇŮ - PD</w:t>
            </w:r>
          </w:p>
        </w:tc>
        <w:tc>
          <w:tcPr>
            <w:tcW w:w="3892" w:type="dxa"/>
            <w:gridSpan w:val="3"/>
            <w:tcBorders>
              <w:top w:val="single" w:sz="8" w:space="0" w:color="auto"/>
              <w:left w:val="single" w:sz="4" w:space="0" w:color="auto"/>
              <w:bottom w:val="nil"/>
              <w:right w:val="single" w:sz="8" w:space="0" w:color="000000"/>
            </w:tcBorders>
            <w:shd w:val="clear" w:color="auto" w:fill="auto"/>
            <w:noWrap/>
            <w:vAlign w:val="bottom"/>
            <w:hideMark/>
          </w:tcPr>
          <w:p w:rsidR="00A506C8" w:rsidRPr="00A506C8" w:rsidRDefault="00020737" w:rsidP="00020737">
            <w:pPr>
              <w:ind w:left="-5" w:firstLine="0"/>
              <w:jc w:val="center"/>
              <w:rPr>
                <w:sz w:val="18"/>
                <w:szCs w:val="18"/>
              </w:rPr>
            </w:pPr>
            <w:r>
              <w:rPr>
                <w:noProof/>
                <w:sz w:val="20"/>
                <w:szCs w:val="18"/>
              </w:rPr>
              <w:drawing>
                <wp:anchor distT="0" distB="0" distL="114300" distR="114300" simplePos="0" relativeHeight="251658240" behindDoc="0" locked="0" layoutInCell="1" allowOverlap="1">
                  <wp:simplePos x="0" y="0"/>
                  <wp:positionH relativeFrom="column">
                    <wp:posOffset>234315</wp:posOffset>
                  </wp:positionH>
                  <wp:positionV relativeFrom="paragraph">
                    <wp:posOffset>-72390</wp:posOffset>
                  </wp:positionV>
                  <wp:extent cx="180975" cy="200025"/>
                  <wp:effectExtent l="19050" t="0" r="9525" b="0"/>
                  <wp:wrapNone/>
                  <wp:docPr id="2" name="obrázek 3"/>
                  <wp:cNvGraphicFramePr/>
                  <a:graphic xmlns:a="http://schemas.openxmlformats.org/drawingml/2006/main">
                    <a:graphicData uri="http://schemas.openxmlformats.org/drawingml/2006/picture">
                      <pic:pic xmlns:pic="http://schemas.openxmlformats.org/drawingml/2006/picture">
                        <pic:nvPicPr>
                          <pic:cNvPr id="3" name="Picture 1"/>
                          <pic:cNvPicPr>
                            <a:picLocks noChangeAspect="1" noChangeArrowheads="1"/>
                          </pic:cNvPicPr>
                        </pic:nvPicPr>
                        <pic:blipFill>
                          <a:blip r:embed="rId7" cstate="print"/>
                          <a:srcRect l="30769" t="24151" r="30769" b="32201"/>
                          <a:stretch>
                            <a:fillRect/>
                          </a:stretch>
                        </pic:blipFill>
                        <pic:spPr bwMode="auto">
                          <a:xfrm>
                            <a:off x="0" y="0"/>
                            <a:ext cx="180975" cy="200025"/>
                          </a:xfrm>
                          <a:prstGeom prst="rect">
                            <a:avLst/>
                          </a:prstGeom>
                          <a:noFill/>
                          <a:ln w="9525">
                            <a:noFill/>
                            <a:miter lim="800000"/>
                            <a:headEnd/>
                            <a:tailEnd/>
                          </a:ln>
                        </pic:spPr>
                      </pic:pic>
                    </a:graphicData>
                  </a:graphic>
                </wp:anchor>
              </w:drawing>
            </w:r>
            <w:r>
              <w:rPr>
                <w:sz w:val="20"/>
                <w:szCs w:val="18"/>
              </w:rPr>
              <w:t xml:space="preserve"> </w:t>
            </w:r>
            <w:r w:rsidR="00A506C8" w:rsidRPr="00020737">
              <w:rPr>
                <w:sz w:val="20"/>
                <w:szCs w:val="18"/>
              </w:rPr>
              <w:t>AGROPROJEKT PSO s.r.o.</w:t>
            </w:r>
          </w:p>
        </w:tc>
      </w:tr>
      <w:tr w:rsidR="00A506C8" w:rsidRPr="00A506C8" w:rsidTr="00020737">
        <w:trPr>
          <w:trHeight w:val="390"/>
        </w:trPr>
        <w:tc>
          <w:tcPr>
            <w:tcW w:w="1423" w:type="dxa"/>
            <w:vMerge/>
            <w:tcBorders>
              <w:top w:val="single" w:sz="8" w:space="0" w:color="auto"/>
              <w:left w:val="single" w:sz="8" w:space="0" w:color="auto"/>
              <w:bottom w:val="single" w:sz="8" w:space="0" w:color="000000"/>
              <w:right w:val="single" w:sz="4" w:space="0" w:color="auto"/>
            </w:tcBorders>
            <w:vAlign w:val="center"/>
            <w:hideMark/>
          </w:tcPr>
          <w:p w:rsidR="00A506C8" w:rsidRPr="00A506C8" w:rsidRDefault="00A506C8" w:rsidP="00A506C8">
            <w:pPr>
              <w:ind w:firstLine="0"/>
              <w:jc w:val="left"/>
              <w:rPr>
                <w:b/>
                <w:bCs/>
                <w:sz w:val="13"/>
                <w:szCs w:val="13"/>
              </w:rPr>
            </w:pPr>
          </w:p>
        </w:tc>
        <w:tc>
          <w:tcPr>
            <w:tcW w:w="3969" w:type="dxa"/>
            <w:vMerge/>
            <w:tcBorders>
              <w:top w:val="single" w:sz="8" w:space="0" w:color="auto"/>
              <w:left w:val="single" w:sz="4" w:space="0" w:color="auto"/>
              <w:bottom w:val="single" w:sz="8" w:space="0" w:color="000000"/>
              <w:right w:val="nil"/>
            </w:tcBorders>
            <w:vAlign w:val="center"/>
            <w:hideMark/>
          </w:tcPr>
          <w:p w:rsidR="00A506C8" w:rsidRPr="00A506C8" w:rsidRDefault="00A506C8" w:rsidP="00A506C8">
            <w:pPr>
              <w:ind w:firstLine="0"/>
              <w:jc w:val="left"/>
              <w:rPr>
                <w:b/>
                <w:bCs/>
                <w:color w:val="000000"/>
                <w:sz w:val="20"/>
              </w:rPr>
            </w:pPr>
          </w:p>
        </w:tc>
        <w:tc>
          <w:tcPr>
            <w:tcW w:w="3892" w:type="dxa"/>
            <w:gridSpan w:val="3"/>
            <w:tcBorders>
              <w:top w:val="nil"/>
              <w:left w:val="single" w:sz="4" w:space="0" w:color="auto"/>
              <w:bottom w:val="nil"/>
              <w:right w:val="single" w:sz="8" w:space="0" w:color="000000"/>
            </w:tcBorders>
            <w:shd w:val="clear" w:color="auto" w:fill="auto"/>
            <w:noWrap/>
            <w:vAlign w:val="center"/>
            <w:hideMark/>
          </w:tcPr>
          <w:p w:rsidR="00A506C8" w:rsidRPr="00020737" w:rsidRDefault="00A506C8" w:rsidP="00A506C8">
            <w:pPr>
              <w:ind w:firstLine="0"/>
              <w:jc w:val="center"/>
              <w:rPr>
                <w:sz w:val="15"/>
                <w:szCs w:val="13"/>
              </w:rPr>
            </w:pPr>
            <w:r w:rsidRPr="00020737">
              <w:rPr>
                <w:sz w:val="15"/>
                <w:szCs w:val="13"/>
              </w:rPr>
              <w:t>Slavíčkova 840/1b, 63800 Brno</w:t>
            </w:r>
          </w:p>
        </w:tc>
      </w:tr>
      <w:tr w:rsidR="00A506C8" w:rsidRPr="00A506C8" w:rsidTr="00020737">
        <w:trPr>
          <w:trHeight w:val="390"/>
        </w:trPr>
        <w:tc>
          <w:tcPr>
            <w:tcW w:w="1423" w:type="dxa"/>
            <w:vMerge/>
            <w:tcBorders>
              <w:top w:val="single" w:sz="8" w:space="0" w:color="auto"/>
              <w:left w:val="single" w:sz="8" w:space="0" w:color="auto"/>
              <w:bottom w:val="single" w:sz="8" w:space="0" w:color="000000"/>
              <w:right w:val="single" w:sz="4" w:space="0" w:color="auto"/>
            </w:tcBorders>
            <w:vAlign w:val="center"/>
            <w:hideMark/>
          </w:tcPr>
          <w:p w:rsidR="00A506C8" w:rsidRPr="00A506C8" w:rsidRDefault="00A506C8" w:rsidP="00A506C8">
            <w:pPr>
              <w:ind w:firstLine="0"/>
              <w:jc w:val="left"/>
              <w:rPr>
                <w:b/>
                <w:bCs/>
                <w:sz w:val="13"/>
                <w:szCs w:val="13"/>
              </w:rPr>
            </w:pPr>
          </w:p>
        </w:tc>
        <w:tc>
          <w:tcPr>
            <w:tcW w:w="3969" w:type="dxa"/>
            <w:vMerge/>
            <w:tcBorders>
              <w:top w:val="single" w:sz="8" w:space="0" w:color="auto"/>
              <w:left w:val="single" w:sz="4" w:space="0" w:color="auto"/>
              <w:bottom w:val="single" w:sz="8" w:space="0" w:color="000000"/>
              <w:right w:val="nil"/>
            </w:tcBorders>
            <w:vAlign w:val="center"/>
            <w:hideMark/>
          </w:tcPr>
          <w:p w:rsidR="00A506C8" w:rsidRPr="00A506C8" w:rsidRDefault="00A506C8" w:rsidP="00A506C8">
            <w:pPr>
              <w:ind w:firstLine="0"/>
              <w:jc w:val="left"/>
              <w:rPr>
                <w:b/>
                <w:bCs/>
                <w:color w:val="000000"/>
                <w:sz w:val="20"/>
              </w:rPr>
            </w:pPr>
          </w:p>
        </w:tc>
        <w:tc>
          <w:tcPr>
            <w:tcW w:w="3892" w:type="dxa"/>
            <w:gridSpan w:val="3"/>
            <w:tcBorders>
              <w:top w:val="nil"/>
              <w:left w:val="single" w:sz="4" w:space="0" w:color="auto"/>
              <w:bottom w:val="single" w:sz="8" w:space="0" w:color="auto"/>
              <w:right w:val="single" w:sz="8" w:space="0" w:color="000000"/>
            </w:tcBorders>
            <w:shd w:val="clear" w:color="auto" w:fill="auto"/>
            <w:noWrap/>
            <w:hideMark/>
          </w:tcPr>
          <w:p w:rsidR="00A506C8" w:rsidRPr="00020737" w:rsidRDefault="00A506C8" w:rsidP="00A506C8">
            <w:pPr>
              <w:ind w:firstLine="0"/>
              <w:jc w:val="center"/>
              <w:rPr>
                <w:sz w:val="15"/>
                <w:szCs w:val="13"/>
              </w:rPr>
            </w:pPr>
            <w:r w:rsidRPr="00020737">
              <w:rPr>
                <w:sz w:val="15"/>
                <w:szCs w:val="13"/>
              </w:rPr>
              <w:t>tel. 533 033 931</w:t>
            </w:r>
          </w:p>
        </w:tc>
      </w:tr>
      <w:tr w:rsidR="00A506C8" w:rsidRPr="00A506C8" w:rsidTr="00020737">
        <w:trPr>
          <w:trHeight w:val="390"/>
        </w:trPr>
        <w:tc>
          <w:tcPr>
            <w:tcW w:w="1423" w:type="dxa"/>
            <w:tcBorders>
              <w:top w:val="nil"/>
              <w:left w:val="single" w:sz="8" w:space="0" w:color="auto"/>
              <w:bottom w:val="single" w:sz="4" w:space="0" w:color="auto"/>
              <w:right w:val="nil"/>
            </w:tcBorders>
            <w:shd w:val="clear" w:color="auto" w:fill="auto"/>
            <w:noWrap/>
            <w:vAlign w:val="center"/>
            <w:hideMark/>
          </w:tcPr>
          <w:p w:rsidR="00A506C8" w:rsidRPr="00020737" w:rsidRDefault="00A506C8" w:rsidP="00020737">
            <w:pPr>
              <w:ind w:firstLineChars="100" w:firstLine="151"/>
              <w:jc w:val="left"/>
              <w:rPr>
                <w:b/>
                <w:bCs/>
                <w:sz w:val="15"/>
                <w:szCs w:val="13"/>
              </w:rPr>
            </w:pPr>
            <w:r w:rsidRPr="00020737">
              <w:rPr>
                <w:b/>
                <w:bCs/>
                <w:sz w:val="15"/>
                <w:szCs w:val="13"/>
              </w:rPr>
              <w:t>KAT. ÚZEMÍ:</w:t>
            </w:r>
          </w:p>
        </w:tc>
        <w:tc>
          <w:tcPr>
            <w:tcW w:w="3969" w:type="dxa"/>
            <w:tcBorders>
              <w:top w:val="nil"/>
              <w:left w:val="single" w:sz="4" w:space="0" w:color="auto"/>
              <w:bottom w:val="single" w:sz="4" w:space="0" w:color="auto"/>
              <w:right w:val="nil"/>
            </w:tcBorders>
            <w:shd w:val="clear" w:color="auto" w:fill="auto"/>
            <w:noWrap/>
            <w:vAlign w:val="center"/>
            <w:hideMark/>
          </w:tcPr>
          <w:p w:rsidR="00A506C8" w:rsidRPr="00020737" w:rsidRDefault="00A506C8" w:rsidP="00A506C8">
            <w:pPr>
              <w:spacing w:after="40"/>
              <w:ind w:firstLine="0"/>
              <w:jc w:val="left"/>
              <w:rPr>
                <w:sz w:val="15"/>
              </w:rPr>
            </w:pPr>
            <w:r w:rsidRPr="00020737">
              <w:rPr>
                <w:sz w:val="15"/>
              </w:rPr>
              <w:t>HLUK [639907]</w:t>
            </w:r>
          </w:p>
        </w:tc>
        <w:tc>
          <w:tcPr>
            <w:tcW w:w="1766" w:type="dxa"/>
            <w:tcBorders>
              <w:top w:val="nil"/>
              <w:left w:val="single" w:sz="4" w:space="0" w:color="auto"/>
              <w:bottom w:val="single" w:sz="4" w:space="0" w:color="auto"/>
              <w:right w:val="single" w:sz="4" w:space="0" w:color="auto"/>
            </w:tcBorders>
            <w:shd w:val="clear" w:color="auto" w:fill="auto"/>
            <w:noWrap/>
            <w:vAlign w:val="center"/>
            <w:hideMark/>
          </w:tcPr>
          <w:p w:rsidR="00A506C8" w:rsidRPr="00020737" w:rsidRDefault="00A506C8" w:rsidP="00020737">
            <w:pPr>
              <w:ind w:firstLineChars="100" w:firstLine="151"/>
              <w:jc w:val="left"/>
              <w:rPr>
                <w:b/>
                <w:bCs/>
                <w:sz w:val="15"/>
                <w:szCs w:val="13"/>
              </w:rPr>
            </w:pPr>
            <w:r w:rsidRPr="00020737">
              <w:rPr>
                <w:b/>
                <w:bCs/>
                <w:sz w:val="15"/>
                <w:szCs w:val="13"/>
              </w:rPr>
              <w:t>VED. PROJEKTANT:</w:t>
            </w:r>
          </w:p>
        </w:tc>
        <w:tc>
          <w:tcPr>
            <w:tcW w:w="2126" w:type="dxa"/>
            <w:gridSpan w:val="2"/>
            <w:tcBorders>
              <w:top w:val="nil"/>
              <w:left w:val="nil"/>
              <w:bottom w:val="single" w:sz="4" w:space="0" w:color="auto"/>
              <w:right w:val="single" w:sz="8" w:space="0" w:color="auto"/>
            </w:tcBorders>
            <w:shd w:val="clear" w:color="auto" w:fill="auto"/>
            <w:noWrap/>
            <w:vAlign w:val="center"/>
            <w:hideMark/>
          </w:tcPr>
          <w:p w:rsidR="00A506C8" w:rsidRPr="00020737" w:rsidRDefault="00A506C8" w:rsidP="00A506C8">
            <w:pPr>
              <w:spacing w:after="40"/>
              <w:ind w:firstLine="0"/>
              <w:jc w:val="center"/>
              <w:rPr>
                <w:sz w:val="15"/>
              </w:rPr>
            </w:pPr>
            <w:r w:rsidRPr="00020737">
              <w:rPr>
                <w:sz w:val="15"/>
              </w:rPr>
              <w:t>Ing. J. HERMANY</w:t>
            </w:r>
          </w:p>
        </w:tc>
      </w:tr>
      <w:tr w:rsidR="00A506C8" w:rsidRPr="00A506C8" w:rsidTr="00020737">
        <w:trPr>
          <w:trHeight w:val="390"/>
        </w:trPr>
        <w:tc>
          <w:tcPr>
            <w:tcW w:w="1423" w:type="dxa"/>
            <w:tcBorders>
              <w:top w:val="nil"/>
              <w:left w:val="single" w:sz="8" w:space="0" w:color="auto"/>
              <w:bottom w:val="single" w:sz="4" w:space="0" w:color="auto"/>
              <w:right w:val="nil"/>
            </w:tcBorders>
            <w:shd w:val="clear" w:color="auto" w:fill="auto"/>
            <w:noWrap/>
            <w:vAlign w:val="center"/>
            <w:hideMark/>
          </w:tcPr>
          <w:p w:rsidR="00A506C8" w:rsidRPr="00020737" w:rsidRDefault="00A506C8" w:rsidP="00020737">
            <w:pPr>
              <w:ind w:firstLineChars="100" w:firstLine="151"/>
              <w:jc w:val="left"/>
              <w:rPr>
                <w:b/>
                <w:bCs/>
                <w:sz w:val="15"/>
                <w:szCs w:val="13"/>
              </w:rPr>
            </w:pPr>
            <w:r w:rsidRPr="00020737">
              <w:rPr>
                <w:b/>
                <w:bCs/>
                <w:sz w:val="15"/>
                <w:szCs w:val="13"/>
              </w:rPr>
              <w:t>OBEC:</w:t>
            </w:r>
          </w:p>
        </w:tc>
        <w:tc>
          <w:tcPr>
            <w:tcW w:w="3969" w:type="dxa"/>
            <w:tcBorders>
              <w:top w:val="nil"/>
              <w:left w:val="single" w:sz="4" w:space="0" w:color="auto"/>
              <w:bottom w:val="single" w:sz="4" w:space="0" w:color="auto"/>
              <w:right w:val="nil"/>
            </w:tcBorders>
            <w:shd w:val="clear" w:color="auto" w:fill="auto"/>
            <w:noWrap/>
            <w:vAlign w:val="center"/>
            <w:hideMark/>
          </w:tcPr>
          <w:p w:rsidR="00A506C8" w:rsidRPr="00020737" w:rsidRDefault="00A506C8" w:rsidP="00A506C8">
            <w:pPr>
              <w:spacing w:after="40"/>
              <w:ind w:firstLine="0"/>
              <w:jc w:val="left"/>
              <w:rPr>
                <w:sz w:val="15"/>
              </w:rPr>
            </w:pPr>
            <w:r w:rsidRPr="00020737">
              <w:rPr>
                <w:sz w:val="15"/>
              </w:rPr>
              <w:t>HLUK [592170]</w:t>
            </w:r>
          </w:p>
        </w:tc>
        <w:tc>
          <w:tcPr>
            <w:tcW w:w="1766" w:type="dxa"/>
            <w:tcBorders>
              <w:top w:val="nil"/>
              <w:left w:val="single" w:sz="4" w:space="0" w:color="auto"/>
              <w:bottom w:val="single" w:sz="4" w:space="0" w:color="auto"/>
              <w:right w:val="nil"/>
            </w:tcBorders>
            <w:shd w:val="clear" w:color="auto" w:fill="auto"/>
            <w:noWrap/>
            <w:vAlign w:val="center"/>
            <w:hideMark/>
          </w:tcPr>
          <w:p w:rsidR="00A506C8" w:rsidRPr="00020737" w:rsidRDefault="00A506C8" w:rsidP="00020737">
            <w:pPr>
              <w:ind w:firstLineChars="100" w:firstLine="151"/>
              <w:jc w:val="left"/>
              <w:rPr>
                <w:b/>
                <w:bCs/>
                <w:sz w:val="15"/>
                <w:szCs w:val="13"/>
              </w:rPr>
            </w:pPr>
            <w:r w:rsidRPr="00020737">
              <w:rPr>
                <w:b/>
                <w:bCs/>
                <w:sz w:val="15"/>
                <w:szCs w:val="13"/>
              </w:rPr>
              <w:t>AUT. INŽENÝR:</w:t>
            </w:r>
          </w:p>
        </w:tc>
        <w:tc>
          <w:tcPr>
            <w:tcW w:w="2126" w:type="dxa"/>
            <w:gridSpan w:val="2"/>
            <w:tcBorders>
              <w:top w:val="nil"/>
              <w:left w:val="single" w:sz="4" w:space="0" w:color="auto"/>
              <w:bottom w:val="single" w:sz="4" w:space="0" w:color="auto"/>
              <w:right w:val="single" w:sz="8" w:space="0" w:color="auto"/>
            </w:tcBorders>
            <w:shd w:val="clear" w:color="auto" w:fill="auto"/>
            <w:vAlign w:val="center"/>
            <w:hideMark/>
          </w:tcPr>
          <w:p w:rsidR="00A506C8" w:rsidRPr="00020737" w:rsidRDefault="00A506C8" w:rsidP="00A506C8">
            <w:pPr>
              <w:spacing w:after="40"/>
              <w:ind w:firstLine="0"/>
              <w:jc w:val="center"/>
              <w:rPr>
                <w:sz w:val="15"/>
              </w:rPr>
            </w:pPr>
            <w:r w:rsidRPr="00020737">
              <w:rPr>
                <w:sz w:val="15"/>
              </w:rPr>
              <w:t>Ing. J. HERMANY</w:t>
            </w:r>
          </w:p>
        </w:tc>
      </w:tr>
      <w:tr w:rsidR="00A506C8" w:rsidRPr="00A506C8" w:rsidTr="00020737">
        <w:trPr>
          <w:trHeight w:val="390"/>
        </w:trPr>
        <w:tc>
          <w:tcPr>
            <w:tcW w:w="1423" w:type="dxa"/>
            <w:tcBorders>
              <w:top w:val="nil"/>
              <w:left w:val="single" w:sz="8" w:space="0" w:color="auto"/>
              <w:bottom w:val="single" w:sz="4" w:space="0" w:color="auto"/>
              <w:right w:val="nil"/>
            </w:tcBorders>
            <w:shd w:val="clear" w:color="auto" w:fill="auto"/>
            <w:noWrap/>
            <w:vAlign w:val="center"/>
            <w:hideMark/>
          </w:tcPr>
          <w:p w:rsidR="00A506C8" w:rsidRPr="00020737" w:rsidRDefault="00A506C8" w:rsidP="00020737">
            <w:pPr>
              <w:ind w:firstLineChars="100" w:firstLine="151"/>
              <w:jc w:val="left"/>
              <w:rPr>
                <w:b/>
                <w:bCs/>
                <w:sz w:val="15"/>
                <w:szCs w:val="13"/>
              </w:rPr>
            </w:pPr>
            <w:r w:rsidRPr="00020737">
              <w:rPr>
                <w:b/>
                <w:bCs/>
                <w:sz w:val="15"/>
                <w:szCs w:val="13"/>
              </w:rPr>
              <w:t>OKRES:</w:t>
            </w:r>
          </w:p>
        </w:tc>
        <w:tc>
          <w:tcPr>
            <w:tcW w:w="3969" w:type="dxa"/>
            <w:tcBorders>
              <w:top w:val="nil"/>
              <w:left w:val="single" w:sz="4" w:space="0" w:color="auto"/>
              <w:bottom w:val="single" w:sz="4" w:space="0" w:color="auto"/>
              <w:right w:val="nil"/>
            </w:tcBorders>
            <w:shd w:val="clear" w:color="auto" w:fill="auto"/>
            <w:noWrap/>
            <w:vAlign w:val="center"/>
            <w:hideMark/>
          </w:tcPr>
          <w:p w:rsidR="00A506C8" w:rsidRPr="00020737" w:rsidRDefault="00A506C8" w:rsidP="00A506C8">
            <w:pPr>
              <w:spacing w:after="40"/>
              <w:ind w:firstLine="0"/>
              <w:jc w:val="left"/>
              <w:rPr>
                <w:sz w:val="15"/>
              </w:rPr>
            </w:pPr>
            <w:r w:rsidRPr="00020737">
              <w:rPr>
                <w:sz w:val="15"/>
              </w:rPr>
              <w:t>UHERSKÉ HRADIŠTĚ [3711]</w:t>
            </w:r>
          </w:p>
        </w:tc>
        <w:tc>
          <w:tcPr>
            <w:tcW w:w="1766" w:type="dxa"/>
            <w:tcBorders>
              <w:top w:val="nil"/>
              <w:left w:val="single" w:sz="4" w:space="0" w:color="auto"/>
              <w:bottom w:val="single" w:sz="4" w:space="0" w:color="auto"/>
              <w:right w:val="nil"/>
            </w:tcBorders>
            <w:shd w:val="clear" w:color="auto" w:fill="auto"/>
            <w:noWrap/>
            <w:vAlign w:val="center"/>
            <w:hideMark/>
          </w:tcPr>
          <w:p w:rsidR="00A506C8" w:rsidRPr="00020737" w:rsidRDefault="00A506C8" w:rsidP="00020737">
            <w:pPr>
              <w:ind w:firstLineChars="100" w:firstLine="151"/>
              <w:jc w:val="left"/>
              <w:rPr>
                <w:b/>
                <w:bCs/>
                <w:sz w:val="15"/>
                <w:szCs w:val="13"/>
              </w:rPr>
            </w:pPr>
            <w:r w:rsidRPr="00020737">
              <w:rPr>
                <w:b/>
                <w:bCs/>
                <w:sz w:val="15"/>
                <w:szCs w:val="13"/>
              </w:rPr>
              <w:t>PROJEKTANT:</w:t>
            </w:r>
          </w:p>
        </w:tc>
        <w:tc>
          <w:tcPr>
            <w:tcW w:w="2126" w:type="dxa"/>
            <w:gridSpan w:val="2"/>
            <w:tcBorders>
              <w:top w:val="nil"/>
              <w:left w:val="single" w:sz="4" w:space="0" w:color="auto"/>
              <w:bottom w:val="single" w:sz="4" w:space="0" w:color="auto"/>
              <w:right w:val="single" w:sz="8" w:space="0" w:color="auto"/>
            </w:tcBorders>
            <w:shd w:val="clear" w:color="auto" w:fill="auto"/>
            <w:vAlign w:val="center"/>
            <w:hideMark/>
          </w:tcPr>
          <w:p w:rsidR="00A506C8" w:rsidRPr="00020737" w:rsidRDefault="00A506C8" w:rsidP="00A506C8">
            <w:pPr>
              <w:spacing w:after="40"/>
              <w:ind w:firstLine="0"/>
              <w:jc w:val="center"/>
              <w:rPr>
                <w:sz w:val="15"/>
              </w:rPr>
            </w:pPr>
            <w:r w:rsidRPr="00020737">
              <w:rPr>
                <w:sz w:val="15"/>
              </w:rPr>
              <w:t>Bc. O. ŠPAČEK</w:t>
            </w:r>
          </w:p>
        </w:tc>
      </w:tr>
      <w:tr w:rsidR="00A506C8" w:rsidRPr="00A506C8" w:rsidTr="00020737">
        <w:trPr>
          <w:trHeight w:val="390"/>
        </w:trPr>
        <w:tc>
          <w:tcPr>
            <w:tcW w:w="1423" w:type="dxa"/>
            <w:tcBorders>
              <w:top w:val="nil"/>
              <w:left w:val="single" w:sz="8" w:space="0" w:color="auto"/>
              <w:bottom w:val="single" w:sz="4" w:space="0" w:color="auto"/>
              <w:right w:val="single" w:sz="4" w:space="0" w:color="auto"/>
            </w:tcBorders>
            <w:shd w:val="clear" w:color="auto" w:fill="auto"/>
            <w:noWrap/>
            <w:vAlign w:val="center"/>
            <w:hideMark/>
          </w:tcPr>
          <w:p w:rsidR="00A506C8" w:rsidRPr="00020737" w:rsidRDefault="00A506C8" w:rsidP="00020737">
            <w:pPr>
              <w:ind w:firstLineChars="100" w:firstLine="151"/>
              <w:jc w:val="left"/>
              <w:rPr>
                <w:b/>
                <w:bCs/>
                <w:sz w:val="15"/>
                <w:szCs w:val="13"/>
              </w:rPr>
            </w:pPr>
            <w:r w:rsidRPr="00020737">
              <w:rPr>
                <w:b/>
                <w:bCs/>
                <w:sz w:val="15"/>
                <w:szCs w:val="13"/>
              </w:rPr>
              <w:t>KRAJ:</w:t>
            </w:r>
          </w:p>
        </w:tc>
        <w:tc>
          <w:tcPr>
            <w:tcW w:w="3969" w:type="dxa"/>
            <w:tcBorders>
              <w:top w:val="nil"/>
              <w:left w:val="nil"/>
              <w:bottom w:val="single" w:sz="4" w:space="0" w:color="auto"/>
              <w:right w:val="nil"/>
            </w:tcBorders>
            <w:shd w:val="clear" w:color="auto" w:fill="auto"/>
            <w:noWrap/>
            <w:vAlign w:val="center"/>
            <w:hideMark/>
          </w:tcPr>
          <w:p w:rsidR="00A506C8" w:rsidRPr="00020737" w:rsidRDefault="00A506C8" w:rsidP="00A506C8">
            <w:pPr>
              <w:spacing w:after="40"/>
              <w:ind w:firstLine="0"/>
              <w:jc w:val="left"/>
              <w:rPr>
                <w:sz w:val="15"/>
              </w:rPr>
            </w:pPr>
            <w:r w:rsidRPr="00020737">
              <w:rPr>
                <w:sz w:val="15"/>
              </w:rPr>
              <w:t>ZLÍNSKÝ [141]</w:t>
            </w:r>
          </w:p>
        </w:tc>
        <w:tc>
          <w:tcPr>
            <w:tcW w:w="1766" w:type="dxa"/>
            <w:tcBorders>
              <w:top w:val="nil"/>
              <w:left w:val="single" w:sz="4" w:space="0" w:color="auto"/>
              <w:bottom w:val="single" w:sz="4" w:space="0" w:color="auto"/>
              <w:right w:val="nil"/>
            </w:tcBorders>
            <w:shd w:val="clear" w:color="auto" w:fill="auto"/>
            <w:noWrap/>
            <w:vAlign w:val="center"/>
            <w:hideMark/>
          </w:tcPr>
          <w:p w:rsidR="00A506C8" w:rsidRPr="00020737" w:rsidRDefault="00A506C8" w:rsidP="00020737">
            <w:pPr>
              <w:ind w:firstLineChars="100" w:firstLine="151"/>
              <w:jc w:val="left"/>
              <w:rPr>
                <w:b/>
                <w:bCs/>
                <w:sz w:val="15"/>
                <w:szCs w:val="13"/>
              </w:rPr>
            </w:pPr>
            <w:r w:rsidRPr="00020737">
              <w:rPr>
                <w:b/>
                <w:bCs/>
                <w:sz w:val="15"/>
                <w:szCs w:val="13"/>
              </w:rPr>
              <w:t>PROJEKTANT:</w:t>
            </w:r>
          </w:p>
        </w:tc>
        <w:tc>
          <w:tcPr>
            <w:tcW w:w="2126" w:type="dxa"/>
            <w:gridSpan w:val="2"/>
            <w:tcBorders>
              <w:top w:val="nil"/>
              <w:left w:val="single" w:sz="4" w:space="0" w:color="auto"/>
              <w:bottom w:val="single" w:sz="4" w:space="0" w:color="auto"/>
              <w:right w:val="single" w:sz="8" w:space="0" w:color="auto"/>
            </w:tcBorders>
            <w:shd w:val="clear" w:color="auto" w:fill="auto"/>
            <w:vAlign w:val="center"/>
            <w:hideMark/>
          </w:tcPr>
          <w:p w:rsidR="00A506C8" w:rsidRPr="00020737" w:rsidRDefault="00A506C8" w:rsidP="00A506C8">
            <w:pPr>
              <w:spacing w:after="40"/>
              <w:ind w:firstLine="0"/>
              <w:jc w:val="left"/>
              <w:rPr>
                <w:sz w:val="15"/>
              </w:rPr>
            </w:pPr>
            <w:r w:rsidRPr="00020737">
              <w:rPr>
                <w:sz w:val="15"/>
              </w:rPr>
              <w:t> </w:t>
            </w:r>
          </w:p>
        </w:tc>
      </w:tr>
      <w:tr w:rsidR="00A506C8" w:rsidRPr="00A506C8" w:rsidTr="00020737">
        <w:trPr>
          <w:trHeight w:val="390"/>
        </w:trPr>
        <w:tc>
          <w:tcPr>
            <w:tcW w:w="1423" w:type="dxa"/>
            <w:tcBorders>
              <w:top w:val="nil"/>
              <w:left w:val="single" w:sz="8" w:space="0" w:color="auto"/>
              <w:bottom w:val="nil"/>
              <w:right w:val="single" w:sz="4" w:space="0" w:color="auto"/>
            </w:tcBorders>
            <w:shd w:val="clear" w:color="auto" w:fill="auto"/>
            <w:vAlign w:val="center"/>
            <w:hideMark/>
          </w:tcPr>
          <w:p w:rsidR="00A506C8" w:rsidRPr="00020737" w:rsidRDefault="00A506C8" w:rsidP="00020737">
            <w:pPr>
              <w:ind w:firstLineChars="100" w:firstLine="151"/>
              <w:jc w:val="left"/>
              <w:rPr>
                <w:b/>
                <w:bCs/>
                <w:sz w:val="15"/>
                <w:szCs w:val="13"/>
              </w:rPr>
            </w:pPr>
            <w:r w:rsidRPr="00020737">
              <w:rPr>
                <w:b/>
                <w:bCs/>
                <w:sz w:val="15"/>
                <w:szCs w:val="13"/>
              </w:rPr>
              <w:t>OBJEDNATEL:</w:t>
            </w:r>
          </w:p>
        </w:tc>
        <w:tc>
          <w:tcPr>
            <w:tcW w:w="3969" w:type="dxa"/>
            <w:tcBorders>
              <w:top w:val="nil"/>
              <w:left w:val="nil"/>
              <w:bottom w:val="single" w:sz="4" w:space="0" w:color="auto"/>
              <w:right w:val="nil"/>
            </w:tcBorders>
            <w:shd w:val="clear" w:color="auto" w:fill="auto"/>
            <w:vAlign w:val="center"/>
            <w:hideMark/>
          </w:tcPr>
          <w:p w:rsidR="00A506C8" w:rsidRPr="00020737" w:rsidRDefault="00A506C8" w:rsidP="00A506C8">
            <w:pPr>
              <w:spacing w:after="40"/>
              <w:ind w:firstLine="0"/>
              <w:jc w:val="left"/>
              <w:rPr>
                <w:sz w:val="15"/>
              </w:rPr>
            </w:pPr>
            <w:r w:rsidRPr="00020737">
              <w:rPr>
                <w:sz w:val="15"/>
              </w:rPr>
              <w:t xml:space="preserve">POVODÍ MORAVY, </w:t>
            </w:r>
            <w:proofErr w:type="gramStart"/>
            <w:r w:rsidRPr="00020737">
              <w:rPr>
                <w:sz w:val="15"/>
              </w:rPr>
              <w:t>s.p.</w:t>
            </w:r>
            <w:proofErr w:type="gramEnd"/>
            <w:r w:rsidRPr="00020737">
              <w:rPr>
                <w:sz w:val="15"/>
              </w:rPr>
              <w:t>, DŘEVAŘSKÁ 11, 602 00 BRNO</w:t>
            </w:r>
          </w:p>
        </w:tc>
        <w:tc>
          <w:tcPr>
            <w:tcW w:w="1766" w:type="dxa"/>
            <w:tcBorders>
              <w:top w:val="nil"/>
              <w:left w:val="single" w:sz="4" w:space="0" w:color="auto"/>
              <w:bottom w:val="single" w:sz="4" w:space="0" w:color="auto"/>
              <w:right w:val="nil"/>
            </w:tcBorders>
            <w:shd w:val="clear" w:color="auto" w:fill="auto"/>
            <w:noWrap/>
            <w:vAlign w:val="center"/>
            <w:hideMark/>
          </w:tcPr>
          <w:p w:rsidR="00A506C8" w:rsidRPr="00020737" w:rsidRDefault="00A506C8" w:rsidP="00020737">
            <w:pPr>
              <w:ind w:firstLineChars="100" w:firstLine="151"/>
              <w:jc w:val="left"/>
              <w:rPr>
                <w:b/>
                <w:bCs/>
                <w:sz w:val="15"/>
                <w:szCs w:val="13"/>
              </w:rPr>
            </w:pPr>
            <w:r w:rsidRPr="00020737">
              <w:rPr>
                <w:b/>
                <w:bCs/>
                <w:sz w:val="15"/>
                <w:szCs w:val="13"/>
              </w:rPr>
              <w:t>STUPEŇ:</w:t>
            </w:r>
          </w:p>
        </w:tc>
        <w:tc>
          <w:tcPr>
            <w:tcW w:w="1134" w:type="dxa"/>
            <w:tcBorders>
              <w:top w:val="nil"/>
              <w:left w:val="single" w:sz="4" w:space="0" w:color="auto"/>
              <w:bottom w:val="single" w:sz="4" w:space="0" w:color="auto"/>
              <w:right w:val="single" w:sz="4" w:space="0" w:color="auto"/>
            </w:tcBorders>
            <w:shd w:val="clear" w:color="auto" w:fill="auto"/>
            <w:vAlign w:val="center"/>
            <w:hideMark/>
          </w:tcPr>
          <w:p w:rsidR="00A506C8" w:rsidRPr="00020737" w:rsidRDefault="00A506C8" w:rsidP="00A506C8">
            <w:pPr>
              <w:spacing w:after="40"/>
              <w:ind w:firstLine="0"/>
              <w:jc w:val="center"/>
              <w:rPr>
                <w:sz w:val="15"/>
              </w:rPr>
            </w:pPr>
            <w:r w:rsidRPr="00020737">
              <w:rPr>
                <w:sz w:val="15"/>
              </w:rPr>
              <w:t>DSP A DPS</w:t>
            </w:r>
          </w:p>
        </w:tc>
        <w:tc>
          <w:tcPr>
            <w:tcW w:w="992" w:type="dxa"/>
            <w:vMerge w:val="restart"/>
            <w:tcBorders>
              <w:top w:val="nil"/>
              <w:left w:val="single" w:sz="4" w:space="0" w:color="auto"/>
              <w:right w:val="single" w:sz="8" w:space="0" w:color="auto"/>
            </w:tcBorders>
            <w:shd w:val="clear" w:color="auto" w:fill="auto"/>
          </w:tcPr>
          <w:p w:rsidR="00A506C8" w:rsidRPr="00A506C8" w:rsidRDefault="00A506C8" w:rsidP="00A506C8">
            <w:pPr>
              <w:spacing w:after="40"/>
              <w:ind w:firstLine="0"/>
              <w:jc w:val="left"/>
              <w:rPr>
                <w:sz w:val="13"/>
              </w:rPr>
            </w:pPr>
          </w:p>
        </w:tc>
      </w:tr>
      <w:tr w:rsidR="00A506C8" w:rsidRPr="00A506C8" w:rsidTr="00020737">
        <w:trPr>
          <w:trHeight w:val="390"/>
        </w:trPr>
        <w:tc>
          <w:tcPr>
            <w:tcW w:w="1423" w:type="dxa"/>
            <w:vMerge w:val="restart"/>
            <w:tcBorders>
              <w:top w:val="single" w:sz="4" w:space="0" w:color="auto"/>
              <w:left w:val="single" w:sz="8" w:space="0" w:color="auto"/>
              <w:bottom w:val="single" w:sz="8" w:space="0" w:color="000000"/>
              <w:right w:val="single" w:sz="4" w:space="0" w:color="auto"/>
            </w:tcBorders>
            <w:shd w:val="clear" w:color="auto" w:fill="auto"/>
            <w:vAlign w:val="center"/>
            <w:hideMark/>
          </w:tcPr>
          <w:p w:rsidR="00A506C8" w:rsidRPr="00A506C8" w:rsidRDefault="00A506C8" w:rsidP="00020737">
            <w:pPr>
              <w:ind w:firstLineChars="100" w:firstLine="151"/>
              <w:jc w:val="left"/>
              <w:rPr>
                <w:b/>
                <w:bCs/>
                <w:sz w:val="13"/>
                <w:szCs w:val="13"/>
              </w:rPr>
            </w:pPr>
            <w:r w:rsidRPr="00020737">
              <w:rPr>
                <w:b/>
                <w:bCs/>
                <w:sz w:val="15"/>
                <w:szCs w:val="13"/>
              </w:rPr>
              <w:t>OBSAH:</w:t>
            </w:r>
          </w:p>
        </w:tc>
        <w:tc>
          <w:tcPr>
            <w:tcW w:w="3969" w:type="dxa"/>
            <w:vMerge w:val="restart"/>
            <w:tcBorders>
              <w:top w:val="nil"/>
              <w:left w:val="nil"/>
              <w:right w:val="nil"/>
            </w:tcBorders>
            <w:shd w:val="clear" w:color="auto" w:fill="auto"/>
            <w:vAlign w:val="center"/>
            <w:hideMark/>
          </w:tcPr>
          <w:p w:rsidR="00A506C8" w:rsidRPr="00A506C8" w:rsidRDefault="00A506C8" w:rsidP="00A506C8">
            <w:pPr>
              <w:ind w:firstLine="0"/>
              <w:rPr>
                <w:b/>
                <w:bCs/>
                <w:sz w:val="20"/>
                <w:szCs w:val="18"/>
              </w:rPr>
            </w:pPr>
            <w:r>
              <w:rPr>
                <w:b/>
                <w:bCs/>
                <w:sz w:val="20"/>
                <w:szCs w:val="18"/>
              </w:rPr>
              <w:t>SOUHRNNÁ TECHNICKÁ ZPRÁVA</w:t>
            </w:r>
          </w:p>
        </w:tc>
        <w:tc>
          <w:tcPr>
            <w:tcW w:w="1766" w:type="dxa"/>
            <w:tcBorders>
              <w:top w:val="nil"/>
              <w:left w:val="single" w:sz="4" w:space="0" w:color="auto"/>
              <w:bottom w:val="single" w:sz="4" w:space="0" w:color="auto"/>
              <w:right w:val="nil"/>
            </w:tcBorders>
            <w:shd w:val="clear" w:color="auto" w:fill="auto"/>
            <w:noWrap/>
            <w:vAlign w:val="center"/>
            <w:hideMark/>
          </w:tcPr>
          <w:p w:rsidR="00A506C8" w:rsidRPr="00020737" w:rsidRDefault="00A506C8" w:rsidP="00020737">
            <w:pPr>
              <w:ind w:firstLineChars="100" w:firstLine="151"/>
              <w:jc w:val="left"/>
              <w:rPr>
                <w:b/>
                <w:bCs/>
                <w:sz w:val="15"/>
                <w:szCs w:val="13"/>
              </w:rPr>
            </w:pPr>
            <w:r w:rsidRPr="00020737">
              <w:rPr>
                <w:b/>
                <w:bCs/>
                <w:sz w:val="15"/>
                <w:szCs w:val="13"/>
              </w:rPr>
              <w:t>Č. ZAKÁZKY:</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506C8" w:rsidRPr="00020737" w:rsidRDefault="00A506C8" w:rsidP="00A506C8">
            <w:pPr>
              <w:spacing w:after="40"/>
              <w:ind w:firstLine="0"/>
              <w:jc w:val="center"/>
              <w:rPr>
                <w:sz w:val="15"/>
              </w:rPr>
            </w:pPr>
            <w:r w:rsidRPr="00020737">
              <w:rPr>
                <w:sz w:val="15"/>
              </w:rPr>
              <w:t>105 - 3206 - 21</w:t>
            </w:r>
          </w:p>
        </w:tc>
        <w:tc>
          <w:tcPr>
            <w:tcW w:w="992" w:type="dxa"/>
            <w:vMerge/>
            <w:tcBorders>
              <w:left w:val="single" w:sz="4" w:space="0" w:color="auto"/>
              <w:right w:val="single" w:sz="8" w:space="0" w:color="auto"/>
            </w:tcBorders>
            <w:shd w:val="clear" w:color="auto" w:fill="auto"/>
            <w:vAlign w:val="center"/>
          </w:tcPr>
          <w:p w:rsidR="00A506C8" w:rsidRPr="00A506C8" w:rsidRDefault="00A506C8" w:rsidP="00A506C8">
            <w:pPr>
              <w:spacing w:after="40"/>
              <w:ind w:firstLine="0"/>
              <w:jc w:val="left"/>
              <w:rPr>
                <w:sz w:val="13"/>
              </w:rPr>
            </w:pPr>
          </w:p>
        </w:tc>
      </w:tr>
      <w:tr w:rsidR="00A506C8" w:rsidRPr="00A506C8" w:rsidTr="00020737">
        <w:trPr>
          <w:trHeight w:val="390"/>
        </w:trPr>
        <w:tc>
          <w:tcPr>
            <w:tcW w:w="1423" w:type="dxa"/>
            <w:vMerge/>
            <w:tcBorders>
              <w:top w:val="single" w:sz="4" w:space="0" w:color="auto"/>
              <w:left w:val="single" w:sz="8" w:space="0" w:color="auto"/>
              <w:bottom w:val="single" w:sz="8" w:space="0" w:color="000000"/>
              <w:right w:val="single" w:sz="4" w:space="0" w:color="auto"/>
            </w:tcBorders>
            <w:vAlign w:val="center"/>
            <w:hideMark/>
          </w:tcPr>
          <w:p w:rsidR="00A506C8" w:rsidRPr="00A506C8" w:rsidRDefault="00A506C8" w:rsidP="00A506C8">
            <w:pPr>
              <w:ind w:firstLine="0"/>
              <w:jc w:val="left"/>
              <w:rPr>
                <w:b/>
                <w:bCs/>
                <w:sz w:val="13"/>
                <w:szCs w:val="13"/>
              </w:rPr>
            </w:pPr>
          </w:p>
        </w:tc>
        <w:tc>
          <w:tcPr>
            <w:tcW w:w="3969" w:type="dxa"/>
            <w:vMerge/>
            <w:tcBorders>
              <w:left w:val="nil"/>
              <w:right w:val="nil"/>
            </w:tcBorders>
            <w:shd w:val="clear" w:color="auto" w:fill="auto"/>
            <w:vAlign w:val="center"/>
            <w:hideMark/>
          </w:tcPr>
          <w:p w:rsidR="00A506C8" w:rsidRPr="00A506C8" w:rsidRDefault="00A506C8" w:rsidP="00A506C8">
            <w:pPr>
              <w:ind w:firstLine="0"/>
              <w:jc w:val="left"/>
              <w:rPr>
                <w:b/>
                <w:bCs/>
                <w:color w:val="000000"/>
                <w:sz w:val="13"/>
                <w:szCs w:val="13"/>
              </w:rPr>
            </w:pPr>
          </w:p>
        </w:tc>
        <w:tc>
          <w:tcPr>
            <w:tcW w:w="1766" w:type="dxa"/>
            <w:tcBorders>
              <w:top w:val="nil"/>
              <w:left w:val="single" w:sz="4" w:space="0" w:color="auto"/>
              <w:bottom w:val="single" w:sz="4" w:space="0" w:color="auto"/>
              <w:right w:val="nil"/>
            </w:tcBorders>
            <w:shd w:val="clear" w:color="auto" w:fill="auto"/>
            <w:noWrap/>
            <w:vAlign w:val="center"/>
            <w:hideMark/>
          </w:tcPr>
          <w:p w:rsidR="00A506C8" w:rsidRPr="00020737" w:rsidRDefault="00A506C8" w:rsidP="00020737">
            <w:pPr>
              <w:ind w:firstLineChars="100" w:firstLine="151"/>
              <w:jc w:val="left"/>
              <w:rPr>
                <w:b/>
                <w:bCs/>
                <w:sz w:val="15"/>
                <w:szCs w:val="13"/>
              </w:rPr>
            </w:pPr>
            <w:r w:rsidRPr="00020737">
              <w:rPr>
                <w:b/>
                <w:bCs/>
                <w:sz w:val="15"/>
                <w:szCs w:val="13"/>
              </w:rPr>
              <w:t>DATUM:</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506C8" w:rsidRPr="00020737" w:rsidRDefault="002602B8" w:rsidP="00A506C8">
            <w:pPr>
              <w:spacing w:after="40"/>
              <w:ind w:firstLine="0"/>
              <w:jc w:val="center"/>
              <w:rPr>
                <w:sz w:val="15"/>
              </w:rPr>
            </w:pPr>
            <w:r w:rsidRPr="00020737">
              <w:rPr>
                <w:sz w:val="15"/>
              </w:rPr>
              <w:t>8</w:t>
            </w:r>
            <w:r w:rsidR="00A506C8" w:rsidRPr="00020737">
              <w:rPr>
                <w:sz w:val="15"/>
              </w:rPr>
              <w:t xml:space="preserve"> / 2021</w:t>
            </w:r>
          </w:p>
        </w:tc>
        <w:tc>
          <w:tcPr>
            <w:tcW w:w="992" w:type="dxa"/>
            <w:vMerge/>
            <w:tcBorders>
              <w:left w:val="single" w:sz="4" w:space="0" w:color="auto"/>
              <w:right w:val="single" w:sz="8" w:space="0" w:color="auto"/>
            </w:tcBorders>
            <w:shd w:val="clear" w:color="auto" w:fill="auto"/>
            <w:vAlign w:val="center"/>
          </w:tcPr>
          <w:p w:rsidR="00A506C8" w:rsidRPr="00A506C8" w:rsidRDefault="00A506C8" w:rsidP="00A506C8">
            <w:pPr>
              <w:spacing w:after="40"/>
              <w:ind w:firstLine="0"/>
              <w:jc w:val="left"/>
              <w:rPr>
                <w:sz w:val="13"/>
              </w:rPr>
            </w:pPr>
          </w:p>
        </w:tc>
      </w:tr>
      <w:tr w:rsidR="00A506C8" w:rsidRPr="00A506C8" w:rsidTr="00020737">
        <w:trPr>
          <w:trHeight w:val="390"/>
        </w:trPr>
        <w:tc>
          <w:tcPr>
            <w:tcW w:w="1423" w:type="dxa"/>
            <w:vMerge/>
            <w:tcBorders>
              <w:top w:val="single" w:sz="4" w:space="0" w:color="auto"/>
              <w:left w:val="single" w:sz="8" w:space="0" w:color="auto"/>
              <w:bottom w:val="single" w:sz="8" w:space="0" w:color="000000"/>
              <w:right w:val="single" w:sz="4" w:space="0" w:color="auto"/>
            </w:tcBorders>
            <w:vAlign w:val="center"/>
            <w:hideMark/>
          </w:tcPr>
          <w:p w:rsidR="00A506C8" w:rsidRPr="00A506C8" w:rsidRDefault="00A506C8" w:rsidP="00A506C8">
            <w:pPr>
              <w:ind w:firstLine="0"/>
              <w:jc w:val="left"/>
              <w:rPr>
                <w:b/>
                <w:bCs/>
                <w:sz w:val="13"/>
                <w:szCs w:val="13"/>
              </w:rPr>
            </w:pPr>
          </w:p>
        </w:tc>
        <w:tc>
          <w:tcPr>
            <w:tcW w:w="3969" w:type="dxa"/>
            <w:vMerge/>
            <w:tcBorders>
              <w:left w:val="nil"/>
              <w:bottom w:val="single" w:sz="8" w:space="0" w:color="auto"/>
              <w:right w:val="nil"/>
            </w:tcBorders>
            <w:shd w:val="clear" w:color="auto" w:fill="auto"/>
            <w:vAlign w:val="center"/>
            <w:hideMark/>
          </w:tcPr>
          <w:p w:rsidR="00A506C8" w:rsidRPr="00A506C8" w:rsidRDefault="00A506C8" w:rsidP="00A506C8">
            <w:pPr>
              <w:ind w:firstLine="0"/>
              <w:jc w:val="left"/>
              <w:rPr>
                <w:b/>
                <w:bCs/>
                <w:color w:val="000000"/>
                <w:sz w:val="13"/>
                <w:szCs w:val="13"/>
              </w:rPr>
            </w:pPr>
          </w:p>
        </w:tc>
        <w:tc>
          <w:tcPr>
            <w:tcW w:w="1766" w:type="dxa"/>
            <w:tcBorders>
              <w:top w:val="nil"/>
              <w:left w:val="single" w:sz="4" w:space="0" w:color="auto"/>
              <w:bottom w:val="single" w:sz="8" w:space="0" w:color="auto"/>
              <w:right w:val="single" w:sz="4" w:space="0" w:color="auto"/>
            </w:tcBorders>
            <w:shd w:val="clear" w:color="auto" w:fill="auto"/>
            <w:noWrap/>
            <w:vAlign w:val="center"/>
            <w:hideMark/>
          </w:tcPr>
          <w:p w:rsidR="00A506C8" w:rsidRPr="00A506C8" w:rsidRDefault="00A506C8" w:rsidP="00020737">
            <w:pPr>
              <w:ind w:firstLineChars="100" w:firstLine="151"/>
              <w:jc w:val="left"/>
              <w:rPr>
                <w:b/>
                <w:bCs/>
                <w:sz w:val="13"/>
                <w:szCs w:val="13"/>
              </w:rPr>
            </w:pPr>
            <w:r w:rsidRPr="00020737">
              <w:rPr>
                <w:b/>
                <w:bCs/>
                <w:sz w:val="15"/>
                <w:szCs w:val="13"/>
              </w:rPr>
              <w:t>PŘÍLOHA:</w:t>
            </w:r>
          </w:p>
        </w:tc>
        <w:tc>
          <w:tcPr>
            <w:tcW w:w="1134" w:type="dxa"/>
            <w:tcBorders>
              <w:top w:val="single" w:sz="4" w:space="0" w:color="auto"/>
              <w:left w:val="nil"/>
              <w:bottom w:val="single" w:sz="8" w:space="0" w:color="auto"/>
              <w:right w:val="single" w:sz="4" w:space="0" w:color="auto"/>
            </w:tcBorders>
            <w:shd w:val="clear" w:color="auto" w:fill="auto"/>
            <w:noWrap/>
            <w:vAlign w:val="center"/>
            <w:hideMark/>
          </w:tcPr>
          <w:p w:rsidR="00A506C8" w:rsidRPr="00A506C8" w:rsidRDefault="00A506C8" w:rsidP="00A506C8">
            <w:pPr>
              <w:ind w:firstLine="0"/>
              <w:jc w:val="center"/>
              <w:rPr>
                <w:b/>
                <w:bCs/>
                <w:sz w:val="20"/>
                <w:szCs w:val="13"/>
              </w:rPr>
            </w:pPr>
            <w:r>
              <w:rPr>
                <w:b/>
                <w:bCs/>
                <w:sz w:val="20"/>
                <w:szCs w:val="13"/>
              </w:rPr>
              <w:t>B</w:t>
            </w:r>
            <w:r w:rsidRPr="00A506C8">
              <w:rPr>
                <w:b/>
                <w:bCs/>
                <w:sz w:val="20"/>
                <w:szCs w:val="13"/>
              </w:rPr>
              <w:t>.</w:t>
            </w:r>
          </w:p>
        </w:tc>
        <w:tc>
          <w:tcPr>
            <w:tcW w:w="992" w:type="dxa"/>
            <w:vMerge/>
            <w:tcBorders>
              <w:left w:val="single" w:sz="4" w:space="0" w:color="auto"/>
              <w:bottom w:val="single" w:sz="8" w:space="0" w:color="auto"/>
              <w:right w:val="single" w:sz="8" w:space="0" w:color="auto"/>
            </w:tcBorders>
            <w:shd w:val="clear" w:color="auto" w:fill="auto"/>
            <w:vAlign w:val="center"/>
          </w:tcPr>
          <w:p w:rsidR="00A506C8" w:rsidRPr="00A506C8" w:rsidRDefault="00A506C8" w:rsidP="00A506C8">
            <w:pPr>
              <w:ind w:firstLine="0"/>
              <w:jc w:val="center"/>
              <w:rPr>
                <w:b/>
                <w:bCs/>
                <w:sz w:val="20"/>
                <w:szCs w:val="13"/>
              </w:rPr>
            </w:pPr>
          </w:p>
        </w:tc>
      </w:tr>
    </w:tbl>
    <w:p w:rsidR="007A7627" w:rsidRPr="007A7627" w:rsidRDefault="007A7627" w:rsidP="007A7627">
      <w:pPr>
        <w:ind w:firstLine="0"/>
        <w:jc w:val="left"/>
        <w:rPr>
          <w:kern w:val="28"/>
          <w:sz w:val="20"/>
        </w:rPr>
      </w:pPr>
      <w:r w:rsidRPr="007A7627">
        <w:rPr>
          <w:sz w:val="20"/>
        </w:rPr>
        <w:br w:type="page"/>
      </w:r>
    </w:p>
    <w:p w:rsidR="00EF694A" w:rsidRPr="009243F0" w:rsidRDefault="00EF694A" w:rsidP="00EF694A">
      <w:pPr>
        <w:pStyle w:val="Nadpis1"/>
        <w:numPr>
          <w:ilvl w:val="0"/>
          <w:numId w:val="1"/>
        </w:numPr>
        <w:rPr>
          <w:sz w:val="32"/>
          <w:szCs w:val="32"/>
        </w:rPr>
      </w:pPr>
      <w:r w:rsidRPr="009243F0">
        <w:rPr>
          <w:sz w:val="32"/>
          <w:szCs w:val="32"/>
        </w:rPr>
        <w:lastRenderedPageBreak/>
        <w:t>Souhrnná technická zpráva</w:t>
      </w:r>
    </w:p>
    <w:p w:rsidR="00EF694A" w:rsidRPr="00327730" w:rsidRDefault="00EF694A" w:rsidP="00EF694A">
      <w:pPr>
        <w:pStyle w:val="Nadpis2"/>
        <w:rPr>
          <w:szCs w:val="28"/>
        </w:rPr>
      </w:pPr>
      <w:r w:rsidRPr="00327730">
        <w:rPr>
          <w:szCs w:val="28"/>
        </w:rPr>
        <w:t>Popis území stavby</w:t>
      </w:r>
    </w:p>
    <w:p w:rsidR="0025038F" w:rsidRDefault="00EF694A" w:rsidP="0025038F">
      <w:pPr>
        <w:pStyle w:val="Styl1"/>
        <w:numPr>
          <w:ilvl w:val="0"/>
          <w:numId w:val="2"/>
        </w:numPr>
        <w:spacing w:line="240" w:lineRule="auto"/>
        <w:ind w:left="0"/>
        <w:rPr>
          <w:rFonts w:ascii="Times New Roman" w:hAnsi="Times New Roman"/>
          <w:b w:val="0"/>
          <w:i/>
          <w:color w:val="000000"/>
          <w:szCs w:val="24"/>
        </w:rPr>
      </w:pPr>
      <w:r w:rsidRPr="003C55DF">
        <w:rPr>
          <w:rFonts w:ascii="Times New Roman" w:hAnsi="Times New Roman"/>
          <w:b w:val="0"/>
          <w:i/>
          <w:color w:val="000000"/>
          <w:szCs w:val="24"/>
        </w:rPr>
        <w:t xml:space="preserve">charakteristika území a stavebního pozemku, zastavěné území a nezastavěné území, soulad </w:t>
      </w:r>
      <w:r w:rsidRPr="0029262A">
        <w:rPr>
          <w:rFonts w:ascii="Times New Roman" w:hAnsi="Times New Roman"/>
          <w:b w:val="0"/>
          <w:i/>
          <w:color w:val="000000"/>
          <w:szCs w:val="24"/>
        </w:rPr>
        <w:t>navrhované stavby s charakterem území, dosavadní využití a zastavěnost území</w:t>
      </w:r>
      <w:r w:rsidR="0025038F">
        <w:rPr>
          <w:rFonts w:ascii="Times New Roman" w:hAnsi="Times New Roman"/>
          <w:b w:val="0"/>
          <w:i/>
          <w:color w:val="000000"/>
          <w:szCs w:val="24"/>
        </w:rPr>
        <w:t>.</w:t>
      </w:r>
    </w:p>
    <w:p w:rsidR="00AB7BF2" w:rsidRPr="0025038F" w:rsidRDefault="0025038F" w:rsidP="00AB7BF2">
      <w:pPr>
        <w:ind w:firstLine="0"/>
      </w:pPr>
      <w:r>
        <w:t xml:space="preserve">Starohorský potok protéká nejprve </w:t>
      </w:r>
      <w:proofErr w:type="spellStart"/>
      <w:r>
        <w:t>ex</w:t>
      </w:r>
      <w:r w:rsidR="00AB7BF2">
        <w:t>travilánem</w:t>
      </w:r>
      <w:proofErr w:type="spellEnd"/>
      <w:r w:rsidR="00AB7BF2">
        <w:t xml:space="preserve"> severně od města Hluk mezi zemědělskými pozemky. Poté potok prochází </w:t>
      </w:r>
      <w:proofErr w:type="spellStart"/>
      <w:r w:rsidR="00AB7BF2">
        <w:t>intravilánem</w:t>
      </w:r>
      <w:proofErr w:type="spellEnd"/>
      <w:r w:rsidR="00AB7BF2">
        <w:t xml:space="preserve"> až k jeho jižní hranici</w:t>
      </w:r>
      <w:r>
        <w:t xml:space="preserve">, kde se stéká s říčkou </w:t>
      </w:r>
      <w:proofErr w:type="spellStart"/>
      <w:r>
        <w:t>Okluky</w:t>
      </w:r>
      <w:proofErr w:type="spellEnd"/>
      <w:r>
        <w:t xml:space="preserve">. </w:t>
      </w:r>
      <w:r w:rsidR="00AB7BF2">
        <w:t>Stavba spočívá v opravě stávajícího koryta bez změny trasy</w:t>
      </w:r>
      <w:r w:rsidR="002B116D">
        <w:t xml:space="preserve"> vodního toku</w:t>
      </w:r>
      <w:r w:rsidR="00AB7BF2">
        <w:t xml:space="preserve"> a </w:t>
      </w:r>
      <w:r w:rsidR="002B116D">
        <w:t>zasahuje výlučně do</w:t>
      </w:r>
      <w:r w:rsidR="00AB7BF2">
        <w:t xml:space="preserve"> stávajících parcel vodního to</w:t>
      </w:r>
      <w:r w:rsidR="00550AC5">
        <w:t xml:space="preserve">ku. Lze tedy konstatovat soulad </w:t>
      </w:r>
      <w:r w:rsidR="00AB7BF2">
        <w:t>stavby s </w:t>
      </w:r>
      <w:r w:rsidR="00321DC5">
        <w:t xml:space="preserve">dosavadním </w:t>
      </w:r>
      <w:r w:rsidR="00AB7BF2">
        <w:t>charakterem a využitím území.</w:t>
      </w:r>
    </w:p>
    <w:p w:rsidR="00EF694A" w:rsidRPr="00267AD7" w:rsidRDefault="00C5005D" w:rsidP="00EF694A">
      <w:pPr>
        <w:pStyle w:val="Styl1"/>
        <w:numPr>
          <w:ilvl w:val="0"/>
          <w:numId w:val="2"/>
        </w:numPr>
        <w:spacing w:line="240" w:lineRule="auto"/>
        <w:ind w:left="0"/>
        <w:rPr>
          <w:rFonts w:ascii="Times New Roman" w:hAnsi="Times New Roman"/>
          <w:b w:val="0"/>
          <w:i/>
          <w:szCs w:val="24"/>
        </w:rPr>
      </w:pPr>
      <w:r>
        <w:rPr>
          <w:rFonts w:ascii="Times New Roman" w:hAnsi="Times New Roman"/>
          <w:b w:val="0"/>
          <w:i/>
          <w:szCs w:val="24"/>
        </w:rPr>
        <w:t>údaje o souladu</w:t>
      </w:r>
      <w:r w:rsidR="00EF694A" w:rsidRPr="00267AD7">
        <w:rPr>
          <w:rFonts w:ascii="Times New Roman" w:hAnsi="Times New Roman"/>
          <w:b w:val="0"/>
          <w:i/>
          <w:szCs w:val="24"/>
        </w:rPr>
        <w:t xml:space="preserve"> s územním rozhodnutím nebo regulačním plánem nebo veřejnoprávní smlouvou územní rozhodnutí nahrazující anebo územním souhlasem</w:t>
      </w:r>
    </w:p>
    <w:p w:rsidR="00EF694A" w:rsidRPr="00267AD7" w:rsidRDefault="00B0163B" w:rsidP="00EF694A">
      <w:pPr>
        <w:ind w:firstLine="0"/>
        <w:rPr>
          <w:szCs w:val="24"/>
        </w:rPr>
      </w:pPr>
      <w:r>
        <w:t>Stavba je v souladu s těmito dokumenty.</w:t>
      </w:r>
    </w:p>
    <w:p w:rsidR="00EF694A" w:rsidRPr="0029262A" w:rsidRDefault="00EF694A" w:rsidP="00EF694A">
      <w:pPr>
        <w:pStyle w:val="Styl1"/>
        <w:numPr>
          <w:ilvl w:val="0"/>
          <w:numId w:val="2"/>
        </w:numPr>
        <w:spacing w:line="240" w:lineRule="auto"/>
        <w:ind w:left="0"/>
        <w:rPr>
          <w:rFonts w:ascii="Times New Roman" w:hAnsi="Times New Roman"/>
          <w:b w:val="0"/>
          <w:i/>
          <w:color w:val="000000"/>
          <w:szCs w:val="24"/>
        </w:rPr>
      </w:pPr>
      <w:r w:rsidRPr="0029262A">
        <w:rPr>
          <w:rFonts w:ascii="Times New Roman" w:hAnsi="Times New Roman"/>
          <w:b w:val="0"/>
          <w:i/>
          <w:color w:val="000000"/>
          <w:szCs w:val="24"/>
        </w:rPr>
        <w:t>údaje o souladu s územně plánovací dokumentací, v případě stavebních úprav podmiňujících změnu v užívání stavby</w:t>
      </w:r>
    </w:p>
    <w:p w:rsidR="00EF694A" w:rsidRPr="00CB3E0A" w:rsidRDefault="00EF694A" w:rsidP="00EF694A">
      <w:pPr>
        <w:ind w:firstLine="0"/>
        <w:rPr>
          <w:szCs w:val="24"/>
        </w:rPr>
      </w:pPr>
      <w:r w:rsidRPr="00CB3E0A">
        <w:rPr>
          <w:szCs w:val="24"/>
        </w:rPr>
        <w:t xml:space="preserve">Stavba je v souladu s územně plánovací dokumentací. </w:t>
      </w:r>
      <w:r w:rsidR="00B0163B">
        <w:rPr>
          <w:szCs w:val="24"/>
        </w:rPr>
        <w:t xml:space="preserve">Jedná se o </w:t>
      </w:r>
      <w:r w:rsidR="00817711">
        <w:rPr>
          <w:szCs w:val="24"/>
        </w:rPr>
        <w:t>opravu</w:t>
      </w:r>
      <w:r w:rsidR="00B0163B">
        <w:rPr>
          <w:szCs w:val="24"/>
        </w:rPr>
        <w:t xml:space="preserve"> stávající stavby, která nemění charakter </w:t>
      </w:r>
      <w:r w:rsidR="00550AC5">
        <w:rPr>
          <w:szCs w:val="24"/>
        </w:rPr>
        <w:t xml:space="preserve">a </w:t>
      </w:r>
      <w:r w:rsidR="00B0163B">
        <w:rPr>
          <w:szCs w:val="24"/>
        </w:rPr>
        <w:t xml:space="preserve">využití </w:t>
      </w:r>
      <w:r w:rsidR="00817711">
        <w:rPr>
          <w:szCs w:val="24"/>
        </w:rPr>
        <w:t>dotčeného území.</w:t>
      </w:r>
    </w:p>
    <w:p w:rsidR="00EF694A" w:rsidRPr="0029262A" w:rsidRDefault="00EF694A" w:rsidP="00EF694A">
      <w:pPr>
        <w:pStyle w:val="Styl1"/>
        <w:numPr>
          <w:ilvl w:val="0"/>
          <w:numId w:val="2"/>
        </w:numPr>
        <w:spacing w:line="240" w:lineRule="auto"/>
        <w:ind w:left="0"/>
        <w:rPr>
          <w:rFonts w:ascii="Times New Roman" w:hAnsi="Times New Roman"/>
          <w:b w:val="0"/>
          <w:i/>
          <w:color w:val="000000"/>
          <w:szCs w:val="24"/>
        </w:rPr>
      </w:pPr>
      <w:r w:rsidRPr="0029262A">
        <w:rPr>
          <w:rFonts w:ascii="Times New Roman" w:hAnsi="Times New Roman"/>
          <w:b w:val="0"/>
          <w:i/>
          <w:color w:val="000000"/>
          <w:szCs w:val="24"/>
        </w:rPr>
        <w:t>informace o vydaných rozhodnutích o povolení výjimky z obecných požadavků na využívání území</w:t>
      </w:r>
    </w:p>
    <w:p w:rsidR="00EF694A" w:rsidRPr="0029262A" w:rsidRDefault="001774EE" w:rsidP="00EF694A">
      <w:pPr>
        <w:ind w:firstLine="0"/>
        <w:rPr>
          <w:color w:val="000000"/>
        </w:rPr>
      </w:pPr>
      <w:r>
        <w:rPr>
          <w:color w:val="000000"/>
        </w:rPr>
        <w:t>Není vyžadováno.</w:t>
      </w:r>
    </w:p>
    <w:p w:rsidR="00EF694A" w:rsidRPr="0029262A" w:rsidRDefault="00EF694A" w:rsidP="00EF694A">
      <w:pPr>
        <w:pStyle w:val="Styl1"/>
        <w:numPr>
          <w:ilvl w:val="0"/>
          <w:numId w:val="2"/>
        </w:numPr>
        <w:spacing w:line="240" w:lineRule="auto"/>
        <w:ind w:left="0"/>
        <w:rPr>
          <w:rFonts w:ascii="Times New Roman" w:hAnsi="Times New Roman"/>
          <w:b w:val="0"/>
          <w:i/>
          <w:color w:val="000000"/>
          <w:szCs w:val="24"/>
        </w:rPr>
      </w:pPr>
      <w:r w:rsidRPr="0029262A">
        <w:rPr>
          <w:rFonts w:ascii="Times New Roman" w:hAnsi="Times New Roman"/>
          <w:b w:val="0"/>
          <w:i/>
          <w:color w:val="000000"/>
          <w:szCs w:val="24"/>
        </w:rPr>
        <w:t>informace o tom, zda a v jakých částech dokumentace jsou zohledněny podmínky závazných stanovisek dotčených orgánů</w:t>
      </w:r>
    </w:p>
    <w:p w:rsidR="00EF694A" w:rsidRPr="0029262A" w:rsidRDefault="00EF694A" w:rsidP="00EF694A">
      <w:pPr>
        <w:ind w:firstLine="0"/>
        <w:rPr>
          <w:color w:val="000000"/>
        </w:rPr>
      </w:pPr>
      <w:r w:rsidRPr="0029262A">
        <w:rPr>
          <w:color w:val="000000"/>
        </w:rPr>
        <w:t>Podmínky závazných stanovisek</w:t>
      </w:r>
      <w:r w:rsidR="001774EE">
        <w:rPr>
          <w:color w:val="000000"/>
        </w:rPr>
        <w:t xml:space="preserve"> dotčených orgánů státní správy a správců inženýrských sítí jsou v PD dodrženy. St</w:t>
      </w:r>
      <w:r w:rsidR="00817711">
        <w:rPr>
          <w:color w:val="000000"/>
        </w:rPr>
        <w:t>anoviska jsou uvedena v části E –</w:t>
      </w:r>
      <w:r w:rsidR="001774EE">
        <w:rPr>
          <w:color w:val="000000"/>
        </w:rPr>
        <w:t xml:space="preserve"> Dokladová část.</w:t>
      </w:r>
    </w:p>
    <w:p w:rsidR="00EF694A" w:rsidRPr="002A2069" w:rsidRDefault="00EF694A" w:rsidP="00EF694A">
      <w:pPr>
        <w:pStyle w:val="Styl1"/>
        <w:numPr>
          <w:ilvl w:val="0"/>
          <w:numId w:val="2"/>
        </w:numPr>
        <w:spacing w:line="240" w:lineRule="auto"/>
        <w:ind w:left="0"/>
        <w:rPr>
          <w:rFonts w:ascii="Times New Roman" w:hAnsi="Times New Roman"/>
          <w:b w:val="0"/>
          <w:i/>
          <w:color w:val="000000"/>
          <w:szCs w:val="24"/>
        </w:rPr>
      </w:pPr>
      <w:r w:rsidRPr="002A2069">
        <w:rPr>
          <w:rFonts w:ascii="Times New Roman" w:hAnsi="Times New Roman"/>
          <w:b w:val="0"/>
          <w:i/>
          <w:color w:val="000000"/>
          <w:szCs w:val="24"/>
        </w:rPr>
        <w:t>výčet a závěry provedených průzkumů a rozborů - geologický průzkum, hydrogeologický průzkum, stavebně historický průzkum apod.</w:t>
      </w:r>
    </w:p>
    <w:p w:rsidR="0018001E" w:rsidRDefault="00EF694A" w:rsidP="00EF694A">
      <w:pPr>
        <w:ind w:firstLine="0"/>
        <w:rPr>
          <w:color w:val="000000"/>
        </w:rPr>
      </w:pPr>
      <w:r w:rsidRPr="002A2069">
        <w:rPr>
          <w:color w:val="000000"/>
        </w:rPr>
        <w:t xml:space="preserve">V území byl proveden terénní průzkum, při kterém byl zjištěn stávající stav </w:t>
      </w:r>
      <w:r>
        <w:rPr>
          <w:color w:val="000000"/>
        </w:rPr>
        <w:t xml:space="preserve">předmětného </w:t>
      </w:r>
      <w:r w:rsidR="00817711">
        <w:rPr>
          <w:color w:val="000000"/>
        </w:rPr>
        <w:t>úseku toku</w:t>
      </w:r>
      <w:r w:rsidRPr="002A2069">
        <w:rPr>
          <w:color w:val="000000"/>
        </w:rPr>
        <w:t xml:space="preserve">. </w:t>
      </w:r>
      <w:proofErr w:type="spellStart"/>
      <w:r w:rsidR="00817711">
        <w:rPr>
          <w:color w:val="000000"/>
        </w:rPr>
        <w:t>Extravilánová</w:t>
      </w:r>
      <w:proofErr w:type="spellEnd"/>
      <w:r w:rsidR="00817711">
        <w:rPr>
          <w:color w:val="000000"/>
        </w:rPr>
        <w:t xml:space="preserve"> část toku byla</w:t>
      </w:r>
      <w:r w:rsidRPr="002A2069">
        <w:rPr>
          <w:color w:val="000000"/>
        </w:rPr>
        <w:t xml:space="preserve"> geodeticky zaměřen</w:t>
      </w:r>
      <w:r w:rsidR="00817711">
        <w:rPr>
          <w:color w:val="000000"/>
        </w:rPr>
        <w:t>a.</w:t>
      </w:r>
    </w:p>
    <w:p w:rsidR="00817711" w:rsidRDefault="00817711" w:rsidP="00EF694A">
      <w:pPr>
        <w:ind w:firstLine="0"/>
        <w:rPr>
          <w:color w:val="000000"/>
        </w:rPr>
      </w:pPr>
    </w:p>
    <w:p w:rsidR="000A280D" w:rsidRDefault="00BE1DBA" w:rsidP="00EF694A">
      <w:pPr>
        <w:ind w:firstLine="0"/>
        <w:rPr>
          <w:color w:val="000000"/>
        </w:rPr>
      </w:pPr>
      <w:r>
        <w:rPr>
          <w:color w:val="000000"/>
        </w:rPr>
        <w:t>Stavba se uskuteční na území s archeologickými nálezy. Související povinnosti stavebníka jsou shrnuty ve vyjádření Archeolog</w:t>
      </w:r>
      <w:r w:rsidR="00817711">
        <w:rPr>
          <w:color w:val="000000"/>
        </w:rPr>
        <w:t>ického ústavu AV ČR v příloze E –</w:t>
      </w:r>
      <w:r>
        <w:rPr>
          <w:color w:val="000000"/>
        </w:rPr>
        <w:t xml:space="preserve"> Dokladová část.</w:t>
      </w:r>
    </w:p>
    <w:p w:rsidR="00003614" w:rsidRDefault="00003614" w:rsidP="00EF694A">
      <w:pPr>
        <w:ind w:firstLine="0"/>
        <w:rPr>
          <w:color w:val="000000"/>
        </w:rPr>
      </w:pPr>
    </w:p>
    <w:p w:rsidR="00BE1AEE" w:rsidRPr="000A280D" w:rsidRDefault="00003614" w:rsidP="00003614">
      <w:pPr>
        <w:tabs>
          <w:tab w:val="left" w:pos="1560"/>
          <w:tab w:val="left" w:pos="5404"/>
        </w:tabs>
        <w:ind w:firstLine="0"/>
        <w:rPr>
          <w:color w:val="000000"/>
        </w:rPr>
      </w:pPr>
      <w:r>
        <w:rPr>
          <w:color w:val="000000"/>
        </w:rPr>
        <w:t xml:space="preserve">Sediment ze dna koryta byl podroben laboratorním rozborům podle </w:t>
      </w:r>
      <w:r w:rsidRPr="0077005D">
        <w:rPr>
          <w:i/>
        </w:rPr>
        <w:t xml:space="preserve">Vyhlášky 257/2009 Sb. </w:t>
      </w:r>
      <w:r w:rsidR="008466D9">
        <w:rPr>
          <w:i/>
          <w:iCs/>
        </w:rPr>
        <w:t>o </w:t>
      </w:r>
      <w:r w:rsidRPr="0077005D">
        <w:rPr>
          <w:i/>
          <w:iCs/>
        </w:rPr>
        <w:t>používání sedimentů na zemědělské půdě</w:t>
      </w:r>
      <w:r>
        <w:rPr>
          <w:iCs/>
        </w:rPr>
        <w:t>.</w:t>
      </w:r>
      <w:r>
        <w:rPr>
          <w:color w:val="000000"/>
        </w:rPr>
        <w:t xml:space="preserve"> Dle výsledků sediment překračuje </w:t>
      </w:r>
      <w:r w:rsidR="00817711">
        <w:rPr>
          <w:color w:val="000000"/>
        </w:rPr>
        <w:t>li</w:t>
      </w:r>
      <w:r>
        <w:rPr>
          <w:color w:val="000000"/>
        </w:rPr>
        <w:t xml:space="preserve">mit obsahu skeletu nad 4 mm o 38 %, tudíž </w:t>
      </w:r>
      <w:r w:rsidR="002B116D">
        <w:rPr>
          <w:color w:val="000000"/>
        </w:rPr>
        <w:t xml:space="preserve">jej </w:t>
      </w:r>
      <w:r>
        <w:rPr>
          <w:color w:val="000000"/>
        </w:rPr>
        <w:t xml:space="preserve">není možné použít k uložení na zemědělské pozemky. Rozbory jsou </w:t>
      </w:r>
      <w:r w:rsidR="00366762">
        <w:rPr>
          <w:color w:val="000000"/>
        </w:rPr>
        <w:t xml:space="preserve">v PD </w:t>
      </w:r>
      <w:r>
        <w:rPr>
          <w:color w:val="000000"/>
        </w:rPr>
        <w:t xml:space="preserve">uvedeny </w:t>
      </w:r>
      <w:r w:rsidR="00366762">
        <w:rPr>
          <w:color w:val="000000"/>
        </w:rPr>
        <w:t>jako příloha</w:t>
      </w:r>
      <w:r>
        <w:rPr>
          <w:color w:val="000000"/>
        </w:rPr>
        <w:t xml:space="preserve"> G – Výsledky provedených průzkumů.</w:t>
      </w:r>
    </w:p>
    <w:p w:rsidR="00EF694A" w:rsidRPr="002A2069" w:rsidRDefault="00EF694A" w:rsidP="00EF694A">
      <w:pPr>
        <w:pStyle w:val="Styl1"/>
        <w:numPr>
          <w:ilvl w:val="0"/>
          <w:numId w:val="2"/>
        </w:numPr>
        <w:ind w:left="0"/>
        <w:rPr>
          <w:rFonts w:ascii="Times New Roman" w:hAnsi="Times New Roman"/>
          <w:b w:val="0"/>
          <w:i/>
          <w:color w:val="000000"/>
          <w:szCs w:val="24"/>
        </w:rPr>
      </w:pPr>
      <w:r w:rsidRPr="002A2069">
        <w:rPr>
          <w:rFonts w:ascii="Times New Roman" w:hAnsi="Times New Roman"/>
          <w:b w:val="0"/>
          <w:i/>
          <w:color w:val="000000"/>
          <w:szCs w:val="24"/>
        </w:rPr>
        <w:t>ochrana území podle jiných právních předpisů</w:t>
      </w:r>
    </w:p>
    <w:p w:rsidR="00EF694A" w:rsidRDefault="00003614" w:rsidP="00EF694A">
      <w:pPr>
        <w:ind w:firstLine="0"/>
        <w:rPr>
          <w:color w:val="000000"/>
          <w:szCs w:val="24"/>
        </w:rPr>
      </w:pPr>
      <w:r>
        <w:rPr>
          <w:color w:val="000000"/>
        </w:rPr>
        <w:t>Vodní tok a jeho údolní niva jsou dle zákona OPK významným krajinným prvkem (VKP)</w:t>
      </w:r>
      <w:r w:rsidR="00EF694A" w:rsidRPr="0047407A">
        <w:rPr>
          <w:color w:val="000000"/>
        </w:rPr>
        <w:t xml:space="preserve">. </w:t>
      </w:r>
      <w:r w:rsidR="00EF694A" w:rsidRPr="0047407A">
        <w:rPr>
          <w:color w:val="000000"/>
          <w:szCs w:val="24"/>
        </w:rPr>
        <w:t>Stavb</w:t>
      </w:r>
      <w:r w:rsidR="001774EE">
        <w:rPr>
          <w:color w:val="000000"/>
          <w:szCs w:val="24"/>
        </w:rPr>
        <w:t xml:space="preserve">a </w:t>
      </w:r>
      <w:r>
        <w:rPr>
          <w:color w:val="000000"/>
          <w:szCs w:val="24"/>
        </w:rPr>
        <w:t>není součástí zvláštně chráněného území, ÚSES ani soustavy NATURA 2000.</w:t>
      </w:r>
    </w:p>
    <w:p w:rsidR="00C807E1" w:rsidRPr="002A2069" w:rsidRDefault="00C807E1" w:rsidP="00EF694A">
      <w:pPr>
        <w:ind w:firstLine="0"/>
        <w:rPr>
          <w:color w:val="000000"/>
          <w:szCs w:val="24"/>
        </w:rPr>
      </w:pPr>
    </w:p>
    <w:p w:rsidR="00EF694A" w:rsidRPr="002A2069" w:rsidRDefault="00EF694A" w:rsidP="00EF694A">
      <w:pPr>
        <w:pStyle w:val="Styl1"/>
        <w:numPr>
          <w:ilvl w:val="0"/>
          <w:numId w:val="2"/>
        </w:numPr>
        <w:ind w:left="0"/>
        <w:rPr>
          <w:rFonts w:ascii="Times New Roman" w:hAnsi="Times New Roman"/>
          <w:b w:val="0"/>
          <w:i/>
          <w:color w:val="000000"/>
          <w:szCs w:val="24"/>
        </w:rPr>
      </w:pPr>
      <w:r w:rsidRPr="002A2069">
        <w:rPr>
          <w:rFonts w:ascii="Times New Roman" w:hAnsi="Times New Roman"/>
          <w:b w:val="0"/>
          <w:i/>
          <w:color w:val="000000"/>
          <w:szCs w:val="24"/>
        </w:rPr>
        <w:lastRenderedPageBreak/>
        <w:t>poloha vzhledem k záplavovému území, poddolovanému území apod.</w:t>
      </w:r>
    </w:p>
    <w:p w:rsidR="00EF694A" w:rsidRPr="002A2069" w:rsidRDefault="00E1412D" w:rsidP="00003614">
      <w:pPr>
        <w:ind w:firstLine="0"/>
        <w:rPr>
          <w:i/>
          <w:color w:val="000000"/>
        </w:rPr>
      </w:pPr>
      <w:r>
        <w:rPr>
          <w:color w:val="000000"/>
        </w:rPr>
        <w:t xml:space="preserve">Lokalita se nenachází v poddolovaném území. </w:t>
      </w:r>
      <w:r w:rsidR="00003614">
        <w:rPr>
          <w:color w:val="000000"/>
        </w:rPr>
        <w:t xml:space="preserve">Záplavové území </w:t>
      </w:r>
      <w:proofErr w:type="spellStart"/>
      <w:r w:rsidR="00003614">
        <w:rPr>
          <w:color w:val="000000"/>
        </w:rPr>
        <w:t>Starohorského</w:t>
      </w:r>
      <w:proofErr w:type="spellEnd"/>
      <w:r w:rsidR="00003614">
        <w:rPr>
          <w:color w:val="000000"/>
        </w:rPr>
        <w:t xml:space="preserve"> potoka není stanoveno.</w:t>
      </w:r>
    </w:p>
    <w:p w:rsidR="00EF694A" w:rsidRPr="002A2069" w:rsidRDefault="00EF694A" w:rsidP="00EF694A">
      <w:pPr>
        <w:pStyle w:val="Styl1"/>
        <w:numPr>
          <w:ilvl w:val="0"/>
          <w:numId w:val="2"/>
        </w:numPr>
        <w:spacing w:line="240" w:lineRule="auto"/>
        <w:ind w:left="0"/>
        <w:rPr>
          <w:rFonts w:ascii="Times New Roman" w:hAnsi="Times New Roman"/>
          <w:b w:val="0"/>
          <w:i/>
          <w:color w:val="000000"/>
          <w:szCs w:val="24"/>
        </w:rPr>
      </w:pPr>
      <w:r w:rsidRPr="002A2069">
        <w:rPr>
          <w:rFonts w:ascii="Times New Roman" w:hAnsi="Times New Roman"/>
          <w:b w:val="0"/>
          <w:i/>
          <w:color w:val="000000"/>
          <w:szCs w:val="24"/>
        </w:rPr>
        <w:t>vliv stavby na okolní stavby a pozemky, ochrana okolí, v</w:t>
      </w:r>
      <w:r w:rsidR="005D61BC">
        <w:rPr>
          <w:rFonts w:ascii="Times New Roman" w:hAnsi="Times New Roman"/>
          <w:b w:val="0"/>
          <w:i/>
          <w:color w:val="000000"/>
          <w:szCs w:val="24"/>
        </w:rPr>
        <w:t>liv stavby na odtokové poměry v </w:t>
      </w:r>
      <w:r w:rsidRPr="002A2069">
        <w:rPr>
          <w:rFonts w:ascii="Times New Roman" w:hAnsi="Times New Roman"/>
          <w:b w:val="0"/>
          <w:i/>
          <w:color w:val="000000"/>
          <w:szCs w:val="24"/>
        </w:rPr>
        <w:t>území</w:t>
      </w:r>
    </w:p>
    <w:p w:rsidR="00EF694A" w:rsidRDefault="00B90E3A" w:rsidP="00EF694A">
      <w:pPr>
        <w:ind w:firstLine="0"/>
      </w:pPr>
      <w:r>
        <w:t xml:space="preserve">Negativní vliv stavby na okolí bude dočasný ve smyslu průběhu stavebních prací (pojezd stavební mechanizace, zvýšení hlučnosti a prašnosti, zakalení vody). </w:t>
      </w:r>
      <w:r w:rsidR="00EB0B1A">
        <w:t>Stavba spočívá v opravě koryta toku včetně vykácení náletových dřevin, čímž bude obnovena průtočnost koryta. Dojde ke zvýšení kapacity koryta</w:t>
      </w:r>
      <w:r w:rsidR="00C807E1">
        <w:t xml:space="preserve"> oproti stávajícímu stavu</w:t>
      </w:r>
      <w:r w:rsidR="00EB0B1A">
        <w:t xml:space="preserve">, zrychlení odtoku a snížení rizika </w:t>
      </w:r>
      <w:proofErr w:type="spellStart"/>
      <w:r w:rsidR="00EB0B1A">
        <w:t>vybřežení</w:t>
      </w:r>
      <w:proofErr w:type="spellEnd"/>
      <w:r w:rsidR="00EB0B1A">
        <w:t xml:space="preserve"> z</w:t>
      </w:r>
      <w:r w:rsidR="00C807E1">
        <w:t> </w:t>
      </w:r>
      <w:r w:rsidR="00EB0B1A">
        <w:t>důvodu</w:t>
      </w:r>
      <w:r w:rsidR="00C807E1">
        <w:t xml:space="preserve"> možného</w:t>
      </w:r>
      <w:r w:rsidR="00EB0B1A">
        <w:t xml:space="preserve"> zanesení ko</w:t>
      </w:r>
      <w:r w:rsidR="00C807E1">
        <w:t xml:space="preserve">ryta </w:t>
      </w:r>
      <w:proofErr w:type="spellStart"/>
      <w:r w:rsidR="00C807E1">
        <w:t>plávím</w:t>
      </w:r>
      <w:proofErr w:type="spellEnd"/>
      <w:r w:rsidR="00C807E1">
        <w:t xml:space="preserve">. Obnova opevnění </w:t>
      </w:r>
      <w:r w:rsidR="00EB0B1A">
        <w:t>zajistí</w:t>
      </w:r>
      <w:r w:rsidR="00C807E1">
        <w:t xml:space="preserve"> vyšší míru stability</w:t>
      </w:r>
      <w:r w:rsidR="00EB0B1A">
        <w:t xml:space="preserve"> koryta a usnadní jeho č</w:t>
      </w:r>
      <w:r w:rsidR="00C807E1">
        <w:t>ištění. V</w:t>
      </w:r>
      <w:r>
        <w:t>ýsledný v</w:t>
      </w:r>
      <w:r w:rsidR="00C807E1">
        <w:t>liv na okolní stavby a </w:t>
      </w:r>
      <w:r w:rsidR="00EB0B1A">
        <w:t>pozemky tedy bude ochranného charakteru.</w:t>
      </w:r>
    </w:p>
    <w:p w:rsidR="00EF694A" w:rsidRPr="002A2069" w:rsidRDefault="00EF694A" w:rsidP="00EF694A">
      <w:pPr>
        <w:pStyle w:val="Styl1"/>
        <w:numPr>
          <w:ilvl w:val="0"/>
          <w:numId w:val="2"/>
        </w:numPr>
        <w:ind w:left="0"/>
        <w:rPr>
          <w:rFonts w:ascii="Times New Roman" w:hAnsi="Times New Roman"/>
          <w:b w:val="0"/>
          <w:i/>
          <w:color w:val="000000"/>
          <w:szCs w:val="24"/>
        </w:rPr>
      </w:pPr>
      <w:r w:rsidRPr="002A2069">
        <w:rPr>
          <w:rFonts w:ascii="Times New Roman" w:hAnsi="Times New Roman"/>
          <w:b w:val="0"/>
          <w:i/>
          <w:color w:val="000000"/>
          <w:szCs w:val="24"/>
        </w:rPr>
        <w:t>požadavky na asanace, demolice, kácení dřevin</w:t>
      </w:r>
    </w:p>
    <w:p w:rsidR="00EF694A" w:rsidRDefault="00EF694A" w:rsidP="00EF694A">
      <w:pPr>
        <w:ind w:firstLine="0"/>
        <w:rPr>
          <w:color w:val="000000"/>
        </w:rPr>
      </w:pPr>
      <w:r w:rsidRPr="005D61BC">
        <w:rPr>
          <w:color w:val="000000"/>
        </w:rPr>
        <w:t>Stavba nevyvolá žádné požadavky na asanace</w:t>
      </w:r>
      <w:r w:rsidR="00EB0B1A">
        <w:rPr>
          <w:color w:val="000000"/>
        </w:rPr>
        <w:t xml:space="preserve"> ani demolice</w:t>
      </w:r>
      <w:r w:rsidR="001749B4">
        <w:rPr>
          <w:color w:val="000000"/>
        </w:rPr>
        <w:t>.</w:t>
      </w:r>
    </w:p>
    <w:p w:rsidR="00EB0B1A" w:rsidRDefault="00EB0B1A" w:rsidP="00EF694A">
      <w:pPr>
        <w:ind w:firstLine="0"/>
        <w:rPr>
          <w:color w:val="000000"/>
        </w:rPr>
      </w:pPr>
    </w:p>
    <w:p w:rsidR="0084790B" w:rsidRDefault="00EB0B1A" w:rsidP="00EF694A">
      <w:pPr>
        <w:ind w:firstLine="0"/>
        <w:rPr>
          <w:color w:val="000000"/>
        </w:rPr>
      </w:pPr>
      <w:r w:rsidRPr="00C807E1">
        <w:rPr>
          <w:color w:val="000000"/>
        </w:rPr>
        <w:t xml:space="preserve">Oprava koryta </w:t>
      </w:r>
      <w:r w:rsidR="0084790B">
        <w:rPr>
          <w:color w:val="000000"/>
        </w:rPr>
        <w:t>vyžaduje</w:t>
      </w:r>
      <w:r w:rsidR="00C807E1" w:rsidRPr="00C807E1">
        <w:rPr>
          <w:color w:val="000000"/>
        </w:rPr>
        <w:t xml:space="preserve"> kácení všech náletových dřevin</w:t>
      </w:r>
      <w:r w:rsidR="00C807E1">
        <w:rPr>
          <w:color w:val="000000"/>
        </w:rPr>
        <w:t xml:space="preserve"> v korytě toku. Dřeviny rostoucí </w:t>
      </w:r>
      <w:r w:rsidR="0084790B">
        <w:rPr>
          <w:color w:val="000000"/>
        </w:rPr>
        <w:t xml:space="preserve">na </w:t>
      </w:r>
      <w:r w:rsidR="00C807E1">
        <w:rPr>
          <w:color w:val="000000"/>
        </w:rPr>
        <w:t xml:space="preserve">břehové </w:t>
      </w:r>
      <w:r w:rsidR="0084790B">
        <w:rPr>
          <w:color w:val="000000"/>
        </w:rPr>
        <w:t>hraně a dále od toku zůstanou zachovány jako vegetační doprovod.</w:t>
      </w:r>
      <w:r w:rsidR="0099744A">
        <w:rPr>
          <w:color w:val="000000"/>
        </w:rPr>
        <w:t xml:space="preserve"> </w:t>
      </w:r>
      <w:r w:rsidR="0084790B">
        <w:rPr>
          <w:color w:val="000000"/>
        </w:rPr>
        <w:t>Při těchto zásadá</w:t>
      </w:r>
      <w:r w:rsidR="00DC110D">
        <w:rPr>
          <w:color w:val="000000"/>
        </w:rPr>
        <w:t>ch je ke kácení určen celkem 1 strom u SO-01 a 31</w:t>
      </w:r>
      <w:r w:rsidR="0084790B">
        <w:rPr>
          <w:color w:val="000000"/>
        </w:rPr>
        <w:t xml:space="preserve"> </w:t>
      </w:r>
      <w:r w:rsidR="00DC110D">
        <w:rPr>
          <w:color w:val="000000"/>
        </w:rPr>
        <w:t>stromů</w:t>
      </w:r>
      <w:r w:rsidR="0084790B">
        <w:rPr>
          <w:color w:val="000000"/>
        </w:rPr>
        <w:t xml:space="preserve"> (převážně </w:t>
      </w:r>
      <w:proofErr w:type="spellStart"/>
      <w:r w:rsidR="0084790B">
        <w:rPr>
          <w:color w:val="000000"/>
        </w:rPr>
        <w:t>vícekmenů</w:t>
      </w:r>
      <w:proofErr w:type="spellEnd"/>
      <w:r w:rsidR="0084790B">
        <w:rPr>
          <w:color w:val="000000"/>
        </w:rPr>
        <w:t xml:space="preserve">) </w:t>
      </w:r>
      <w:r w:rsidR="00DC110D">
        <w:rPr>
          <w:color w:val="000000"/>
        </w:rPr>
        <w:t>u SO-02</w:t>
      </w:r>
      <w:r w:rsidR="0084790B">
        <w:rPr>
          <w:color w:val="000000"/>
        </w:rPr>
        <w:t xml:space="preserve">. </w:t>
      </w:r>
      <w:r w:rsidR="00E778B6">
        <w:rPr>
          <w:color w:val="000000"/>
        </w:rPr>
        <w:t>Kácení bude provedeno včetně odstranění pařezů a kořenových balů</w:t>
      </w:r>
      <w:r w:rsidR="00E93574">
        <w:rPr>
          <w:color w:val="000000"/>
        </w:rPr>
        <w:t>, vzniklé prohlubně budou následně zasypány přebytečnou výkopovou zeminou</w:t>
      </w:r>
      <w:r w:rsidR="00E778B6">
        <w:rPr>
          <w:color w:val="000000"/>
        </w:rPr>
        <w:t xml:space="preserve">. </w:t>
      </w:r>
      <w:r w:rsidR="005F3A05">
        <w:rPr>
          <w:color w:val="000000"/>
        </w:rPr>
        <w:t xml:space="preserve">Městský úřad Hluk v povolení kácení dřevin (viz E. Dokladová část) stanovuje </w:t>
      </w:r>
      <w:r w:rsidR="006E50DF">
        <w:rPr>
          <w:color w:val="000000"/>
        </w:rPr>
        <w:t>pro</w:t>
      </w:r>
      <w:r w:rsidR="005F3A05">
        <w:rPr>
          <w:color w:val="000000"/>
        </w:rPr>
        <w:t xml:space="preserve"> kompenzaci ekologické újmy </w:t>
      </w:r>
      <w:r w:rsidR="006E50DF">
        <w:rPr>
          <w:color w:val="000000"/>
        </w:rPr>
        <w:t xml:space="preserve">způsobenou kácením </w:t>
      </w:r>
      <w:r w:rsidR="005F3A05">
        <w:rPr>
          <w:color w:val="000000"/>
        </w:rPr>
        <w:t xml:space="preserve">výsadbu 12 ks listnatých stromů na pozemcích Povodí Moravy, </w:t>
      </w:r>
      <w:proofErr w:type="gramStart"/>
      <w:r w:rsidR="005F3A05">
        <w:rPr>
          <w:color w:val="000000"/>
        </w:rPr>
        <w:t>s.p.</w:t>
      </w:r>
      <w:proofErr w:type="gramEnd"/>
      <w:r w:rsidR="006E50DF">
        <w:rPr>
          <w:color w:val="000000"/>
        </w:rPr>
        <w:t>, jejichž umístění bude určeno během výstavby.</w:t>
      </w:r>
      <w:r w:rsidR="005F3A05">
        <w:rPr>
          <w:color w:val="000000"/>
        </w:rPr>
        <w:t xml:space="preserve"> </w:t>
      </w:r>
      <w:r w:rsidR="00C83725">
        <w:rPr>
          <w:color w:val="000000"/>
        </w:rPr>
        <w:t xml:space="preserve">Poloha dřevin </w:t>
      </w:r>
      <w:r w:rsidR="00E778B6">
        <w:rPr>
          <w:color w:val="000000"/>
        </w:rPr>
        <w:t xml:space="preserve">určených </w:t>
      </w:r>
      <w:r w:rsidR="00C83725">
        <w:rPr>
          <w:color w:val="000000"/>
        </w:rPr>
        <w:t xml:space="preserve">ke kácení je uvedena ve výkresech podrobných situací </w:t>
      </w:r>
      <w:proofErr w:type="gramStart"/>
      <w:r w:rsidR="00C83725">
        <w:rPr>
          <w:color w:val="000000"/>
        </w:rPr>
        <w:t>C.3.1</w:t>
      </w:r>
      <w:proofErr w:type="gramEnd"/>
      <w:r w:rsidR="00C83725">
        <w:rPr>
          <w:color w:val="000000"/>
        </w:rPr>
        <w:t xml:space="preserve"> (1) a C.3.2 (2-32). </w:t>
      </w:r>
      <w:r w:rsidR="0084790B">
        <w:rPr>
          <w:color w:val="000000"/>
        </w:rPr>
        <w:t xml:space="preserve">V následující tabulce je uveden </w:t>
      </w:r>
      <w:r w:rsidR="0055070C">
        <w:rPr>
          <w:color w:val="000000"/>
        </w:rPr>
        <w:t>přehled dřevin ke kácení</w:t>
      </w:r>
      <w:r w:rsidR="008A3A08">
        <w:rPr>
          <w:color w:val="000000"/>
        </w:rPr>
        <w:t>.</w:t>
      </w:r>
    </w:p>
    <w:p w:rsidR="0055070C" w:rsidRDefault="0055070C" w:rsidP="00EF694A">
      <w:pPr>
        <w:ind w:firstLine="0"/>
        <w:rPr>
          <w:color w:val="000000"/>
        </w:rPr>
      </w:pPr>
    </w:p>
    <w:tbl>
      <w:tblPr>
        <w:tblStyle w:val="Mkatabulky"/>
        <w:tblW w:w="9205" w:type="dxa"/>
        <w:jc w:val="center"/>
        <w:tblInd w:w="250" w:type="dxa"/>
        <w:tblLook w:val="04A0"/>
      </w:tblPr>
      <w:tblGrid>
        <w:gridCol w:w="622"/>
        <w:gridCol w:w="1701"/>
        <w:gridCol w:w="1913"/>
        <w:gridCol w:w="717"/>
        <w:gridCol w:w="850"/>
        <w:gridCol w:w="851"/>
        <w:gridCol w:w="850"/>
        <w:gridCol w:w="851"/>
        <w:gridCol w:w="850"/>
      </w:tblGrid>
      <w:tr w:rsidR="0084790B" w:rsidRPr="0055070C" w:rsidTr="0099744A">
        <w:trPr>
          <w:trHeight w:val="315"/>
          <w:tblHeader/>
          <w:jc w:val="center"/>
        </w:trPr>
        <w:tc>
          <w:tcPr>
            <w:tcW w:w="622" w:type="dxa"/>
            <w:vMerge w:val="restart"/>
            <w:vAlign w:val="center"/>
            <w:hideMark/>
          </w:tcPr>
          <w:p w:rsidR="0084790B" w:rsidRPr="0055070C" w:rsidRDefault="0084790B" w:rsidP="0055070C">
            <w:pPr>
              <w:ind w:firstLine="0"/>
              <w:jc w:val="center"/>
              <w:rPr>
                <w:b/>
                <w:bCs/>
                <w:color w:val="000000"/>
                <w:sz w:val="20"/>
              </w:rPr>
            </w:pPr>
            <w:proofErr w:type="spellStart"/>
            <w:r w:rsidRPr="0055070C">
              <w:rPr>
                <w:b/>
                <w:bCs/>
                <w:color w:val="000000"/>
                <w:sz w:val="20"/>
              </w:rPr>
              <w:t>Ozn</w:t>
            </w:r>
            <w:proofErr w:type="spellEnd"/>
            <w:r w:rsidRPr="0055070C">
              <w:rPr>
                <w:b/>
                <w:bCs/>
                <w:color w:val="000000"/>
                <w:sz w:val="20"/>
              </w:rPr>
              <w:t>.</w:t>
            </w:r>
          </w:p>
        </w:tc>
        <w:tc>
          <w:tcPr>
            <w:tcW w:w="1701" w:type="dxa"/>
            <w:vMerge w:val="restart"/>
            <w:noWrap/>
            <w:vAlign w:val="center"/>
            <w:hideMark/>
          </w:tcPr>
          <w:p w:rsidR="0084790B" w:rsidRPr="0055070C" w:rsidRDefault="0055070C" w:rsidP="0055070C">
            <w:pPr>
              <w:ind w:firstLine="0"/>
              <w:jc w:val="center"/>
              <w:rPr>
                <w:b/>
                <w:bCs/>
                <w:color w:val="000000"/>
                <w:sz w:val="20"/>
              </w:rPr>
            </w:pPr>
            <w:r>
              <w:rPr>
                <w:b/>
                <w:bCs/>
                <w:color w:val="000000"/>
                <w:sz w:val="20"/>
              </w:rPr>
              <w:t>Český název</w:t>
            </w:r>
          </w:p>
        </w:tc>
        <w:tc>
          <w:tcPr>
            <w:tcW w:w="1913" w:type="dxa"/>
            <w:vMerge w:val="restart"/>
            <w:noWrap/>
            <w:vAlign w:val="center"/>
            <w:hideMark/>
          </w:tcPr>
          <w:p w:rsidR="0084790B" w:rsidRPr="0055070C" w:rsidRDefault="0084790B" w:rsidP="0055070C">
            <w:pPr>
              <w:ind w:firstLine="0"/>
              <w:jc w:val="center"/>
              <w:rPr>
                <w:b/>
                <w:bCs/>
                <w:color w:val="000000"/>
                <w:sz w:val="20"/>
              </w:rPr>
            </w:pPr>
            <w:r w:rsidRPr="0055070C">
              <w:rPr>
                <w:b/>
                <w:bCs/>
                <w:color w:val="000000"/>
                <w:sz w:val="20"/>
              </w:rPr>
              <w:t>Latinský název</w:t>
            </w:r>
          </w:p>
        </w:tc>
        <w:tc>
          <w:tcPr>
            <w:tcW w:w="4969" w:type="dxa"/>
            <w:gridSpan w:val="6"/>
            <w:noWrap/>
            <w:vAlign w:val="center"/>
            <w:hideMark/>
          </w:tcPr>
          <w:p w:rsidR="0084790B" w:rsidRPr="0055070C" w:rsidRDefault="0084790B" w:rsidP="0055070C">
            <w:pPr>
              <w:ind w:firstLine="0"/>
              <w:jc w:val="center"/>
              <w:rPr>
                <w:b/>
                <w:bCs/>
                <w:color w:val="000000"/>
                <w:sz w:val="20"/>
              </w:rPr>
            </w:pPr>
            <w:r w:rsidRPr="0055070C">
              <w:rPr>
                <w:b/>
                <w:bCs/>
                <w:color w:val="000000"/>
                <w:sz w:val="20"/>
              </w:rPr>
              <w:t>Průměr (obvod) [cm]</w:t>
            </w:r>
          </w:p>
        </w:tc>
      </w:tr>
      <w:tr w:rsidR="0055070C" w:rsidRPr="0055070C" w:rsidTr="0099744A">
        <w:trPr>
          <w:trHeight w:val="330"/>
          <w:tblHeader/>
          <w:jc w:val="center"/>
        </w:trPr>
        <w:tc>
          <w:tcPr>
            <w:tcW w:w="622" w:type="dxa"/>
            <w:vMerge/>
            <w:vAlign w:val="center"/>
            <w:hideMark/>
          </w:tcPr>
          <w:p w:rsidR="0084790B" w:rsidRPr="0055070C" w:rsidRDefault="0084790B" w:rsidP="0055070C">
            <w:pPr>
              <w:ind w:firstLine="0"/>
              <w:jc w:val="center"/>
              <w:rPr>
                <w:b/>
                <w:bCs/>
                <w:color w:val="000000"/>
                <w:sz w:val="20"/>
              </w:rPr>
            </w:pPr>
          </w:p>
        </w:tc>
        <w:tc>
          <w:tcPr>
            <w:tcW w:w="1701" w:type="dxa"/>
            <w:vMerge/>
            <w:vAlign w:val="center"/>
            <w:hideMark/>
          </w:tcPr>
          <w:p w:rsidR="0084790B" w:rsidRPr="0055070C" w:rsidRDefault="0084790B" w:rsidP="0055070C">
            <w:pPr>
              <w:ind w:firstLine="0"/>
              <w:jc w:val="center"/>
              <w:rPr>
                <w:b/>
                <w:bCs/>
                <w:color w:val="000000"/>
                <w:sz w:val="20"/>
              </w:rPr>
            </w:pPr>
          </w:p>
        </w:tc>
        <w:tc>
          <w:tcPr>
            <w:tcW w:w="1913" w:type="dxa"/>
            <w:vMerge/>
            <w:vAlign w:val="center"/>
            <w:hideMark/>
          </w:tcPr>
          <w:p w:rsidR="0084790B" w:rsidRPr="0055070C" w:rsidRDefault="0084790B" w:rsidP="0055070C">
            <w:pPr>
              <w:ind w:firstLine="0"/>
              <w:jc w:val="center"/>
              <w:rPr>
                <w:b/>
                <w:bCs/>
                <w:color w:val="000000"/>
                <w:sz w:val="20"/>
              </w:rPr>
            </w:pPr>
          </w:p>
        </w:tc>
        <w:tc>
          <w:tcPr>
            <w:tcW w:w="717" w:type="dxa"/>
            <w:noWrap/>
            <w:vAlign w:val="center"/>
            <w:hideMark/>
          </w:tcPr>
          <w:p w:rsidR="0084790B" w:rsidRPr="0055070C" w:rsidRDefault="0084790B" w:rsidP="0055070C">
            <w:pPr>
              <w:ind w:firstLine="0"/>
              <w:jc w:val="center"/>
              <w:rPr>
                <w:b/>
                <w:bCs/>
                <w:color w:val="000000"/>
                <w:sz w:val="20"/>
              </w:rPr>
            </w:pPr>
            <w:r w:rsidRPr="0055070C">
              <w:rPr>
                <w:b/>
                <w:bCs/>
                <w:color w:val="000000"/>
                <w:sz w:val="20"/>
              </w:rPr>
              <w:t>10 (31.4)</w:t>
            </w:r>
          </w:p>
        </w:tc>
        <w:tc>
          <w:tcPr>
            <w:tcW w:w="850" w:type="dxa"/>
            <w:noWrap/>
            <w:vAlign w:val="center"/>
            <w:hideMark/>
          </w:tcPr>
          <w:p w:rsidR="0084790B" w:rsidRPr="0055070C" w:rsidRDefault="0084790B" w:rsidP="0055070C">
            <w:pPr>
              <w:ind w:firstLine="0"/>
              <w:jc w:val="center"/>
              <w:rPr>
                <w:b/>
                <w:bCs/>
                <w:color w:val="000000"/>
                <w:sz w:val="20"/>
              </w:rPr>
            </w:pPr>
            <w:r w:rsidRPr="0055070C">
              <w:rPr>
                <w:b/>
                <w:bCs/>
                <w:color w:val="000000"/>
                <w:sz w:val="20"/>
              </w:rPr>
              <w:t>15 (47.1)</w:t>
            </w:r>
          </w:p>
        </w:tc>
        <w:tc>
          <w:tcPr>
            <w:tcW w:w="851" w:type="dxa"/>
            <w:noWrap/>
            <w:vAlign w:val="center"/>
            <w:hideMark/>
          </w:tcPr>
          <w:p w:rsidR="0084790B" w:rsidRPr="0055070C" w:rsidRDefault="0084790B" w:rsidP="0055070C">
            <w:pPr>
              <w:ind w:firstLine="0"/>
              <w:jc w:val="center"/>
              <w:rPr>
                <w:b/>
                <w:bCs/>
                <w:color w:val="000000"/>
                <w:sz w:val="20"/>
              </w:rPr>
            </w:pPr>
            <w:r w:rsidRPr="0055070C">
              <w:rPr>
                <w:b/>
                <w:bCs/>
                <w:color w:val="000000"/>
                <w:sz w:val="20"/>
              </w:rPr>
              <w:t>20 (62.8)</w:t>
            </w:r>
          </w:p>
        </w:tc>
        <w:tc>
          <w:tcPr>
            <w:tcW w:w="850" w:type="dxa"/>
            <w:noWrap/>
            <w:vAlign w:val="center"/>
            <w:hideMark/>
          </w:tcPr>
          <w:p w:rsidR="0084790B" w:rsidRPr="0055070C" w:rsidRDefault="0084790B" w:rsidP="0055070C">
            <w:pPr>
              <w:ind w:firstLine="0"/>
              <w:jc w:val="center"/>
              <w:rPr>
                <w:b/>
                <w:bCs/>
                <w:color w:val="000000"/>
                <w:sz w:val="20"/>
              </w:rPr>
            </w:pPr>
            <w:r w:rsidRPr="0055070C">
              <w:rPr>
                <w:b/>
                <w:bCs/>
                <w:color w:val="000000"/>
                <w:sz w:val="20"/>
              </w:rPr>
              <w:t>30 (94.2)</w:t>
            </w:r>
          </w:p>
        </w:tc>
        <w:tc>
          <w:tcPr>
            <w:tcW w:w="851" w:type="dxa"/>
            <w:noWrap/>
            <w:vAlign w:val="center"/>
            <w:hideMark/>
          </w:tcPr>
          <w:p w:rsidR="0084790B" w:rsidRPr="0055070C" w:rsidRDefault="0084790B" w:rsidP="0055070C">
            <w:pPr>
              <w:ind w:firstLine="0"/>
              <w:jc w:val="center"/>
              <w:rPr>
                <w:b/>
                <w:bCs/>
                <w:color w:val="000000"/>
                <w:sz w:val="20"/>
              </w:rPr>
            </w:pPr>
            <w:r w:rsidRPr="0055070C">
              <w:rPr>
                <w:b/>
                <w:bCs/>
                <w:color w:val="000000"/>
                <w:sz w:val="20"/>
              </w:rPr>
              <w:t>40 (125.7)</w:t>
            </w:r>
          </w:p>
        </w:tc>
        <w:tc>
          <w:tcPr>
            <w:tcW w:w="850" w:type="dxa"/>
            <w:noWrap/>
            <w:vAlign w:val="center"/>
            <w:hideMark/>
          </w:tcPr>
          <w:p w:rsidR="0084790B" w:rsidRPr="0055070C" w:rsidRDefault="0084790B" w:rsidP="0055070C">
            <w:pPr>
              <w:ind w:firstLine="0"/>
              <w:jc w:val="center"/>
              <w:rPr>
                <w:b/>
                <w:bCs/>
                <w:color w:val="000000"/>
                <w:sz w:val="20"/>
              </w:rPr>
            </w:pPr>
            <w:r w:rsidRPr="0055070C">
              <w:rPr>
                <w:b/>
                <w:bCs/>
                <w:color w:val="000000"/>
                <w:sz w:val="20"/>
              </w:rPr>
              <w:t>90 (282.7)</w:t>
            </w:r>
          </w:p>
        </w:tc>
      </w:tr>
      <w:tr w:rsidR="0055070C" w:rsidRPr="0055070C" w:rsidTr="0099744A">
        <w:trPr>
          <w:trHeight w:val="300"/>
          <w:jc w:val="center"/>
        </w:trPr>
        <w:tc>
          <w:tcPr>
            <w:tcW w:w="622" w:type="dxa"/>
            <w:noWrap/>
            <w:vAlign w:val="center"/>
            <w:hideMark/>
          </w:tcPr>
          <w:p w:rsidR="0084790B" w:rsidRPr="0055070C" w:rsidRDefault="0084790B" w:rsidP="0055070C">
            <w:pPr>
              <w:ind w:firstLine="0"/>
              <w:jc w:val="center"/>
              <w:rPr>
                <w:color w:val="000000"/>
                <w:sz w:val="20"/>
              </w:rPr>
            </w:pPr>
            <w:r w:rsidRPr="0055070C">
              <w:rPr>
                <w:color w:val="000000"/>
                <w:sz w:val="20"/>
              </w:rPr>
              <w:t>1</w:t>
            </w:r>
          </w:p>
        </w:tc>
        <w:tc>
          <w:tcPr>
            <w:tcW w:w="1701" w:type="dxa"/>
            <w:noWrap/>
            <w:vAlign w:val="center"/>
            <w:hideMark/>
          </w:tcPr>
          <w:p w:rsidR="0084790B" w:rsidRPr="0055070C" w:rsidRDefault="0084790B" w:rsidP="0055070C">
            <w:pPr>
              <w:ind w:firstLine="0"/>
              <w:jc w:val="left"/>
              <w:rPr>
                <w:color w:val="000000"/>
                <w:sz w:val="20"/>
              </w:rPr>
            </w:pPr>
            <w:r w:rsidRPr="0055070C">
              <w:rPr>
                <w:color w:val="000000"/>
                <w:sz w:val="20"/>
              </w:rPr>
              <w:t>jasan úzkolistý</w:t>
            </w:r>
          </w:p>
        </w:tc>
        <w:tc>
          <w:tcPr>
            <w:tcW w:w="1913" w:type="dxa"/>
            <w:noWrap/>
            <w:vAlign w:val="center"/>
            <w:hideMark/>
          </w:tcPr>
          <w:p w:rsidR="0084790B" w:rsidRPr="0055070C" w:rsidRDefault="0084790B" w:rsidP="0055070C">
            <w:pPr>
              <w:ind w:firstLine="0"/>
              <w:jc w:val="left"/>
              <w:rPr>
                <w:color w:val="000000"/>
                <w:sz w:val="20"/>
              </w:rPr>
            </w:pPr>
            <w:proofErr w:type="spellStart"/>
            <w:r w:rsidRPr="0055070C">
              <w:rPr>
                <w:color w:val="000000"/>
                <w:sz w:val="20"/>
              </w:rPr>
              <w:t>fraxinus</w:t>
            </w:r>
            <w:proofErr w:type="spellEnd"/>
            <w:r w:rsidRPr="0055070C">
              <w:rPr>
                <w:color w:val="000000"/>
                <w:sz w:val="20"/>
              </w:rPr>
              <w:t xml:space="preserve"> </w:t>
            </w:r>
            <w:proofErr w:type="spellStart"/>
            <w:r w:rsidRPr="0055070C">
              <w:rPr>
                <w:color w:val="000000"/>
                <w:sz w:val="20"/>
              </w:rPr>
              <w:t>angustifolia</w:t>
            </w:r>
            <w:proofErr w:type="spellEnd"/>
          </w:p>
        </w:tc>
        <w:tc>
          <w:tcPr>
            <w:tcW w:w="717" w:type="dxa"/>
            <w:noWrap/>
            <w:vAlign w:val="center"/>
            <w:hideMark/>
          </w:tcPr>
          <w:p w:rsidR="0084790B" w:rsidRPr="0055070C" w:rsidRDefault="0084790B" w:rsidP="0055070C">
            <w:pPr>
              <w:ind w:firstLine="0"/>
              <w:jc w:val="center"/>
              <w:rPr>
                <w:color w:val="000000"/>
                <w:sz w:val="20"/>
              </w:rPr>
            </w:pPr>
          </w:p>
        </w:tc>
        <w:tc>
          <w:tcPr>
            <w:tcW w:w="850" w:type="dxa"/>
            <w:noWrap/>
            <w:vAlign w:val="center"/>
            <w:hideMark/>
          </w:tcPr>
          <w:p w:rsidR="0084790B" w:rsidRPr="0055070C" w:rsidRDefault="0084790B" w:rsidP="0055070C">
            <w:pPr>
              <w:ind w:firstLine="0"/>
              <w:jc w:val="center"/>
              <w:rPr>
                <w:color w:val="000000"/>
                <w:sz w:val="20"/>
              </w:rPr>
            </w:pPr>
          </w:p>
        </w:tc>
        <w:tc>
          <w:tcPr>
            <w:tcW w:w="851" w:type="dxa"/>
            <w:noWrap/>
            <w:vAlign w:val="center"/>
            <w:hideMark/>
          </w:tcPr>
          <w:p w:rsidR="0084790B" w:rsidRPr="0055070C" w:rsidRDefault="0084790B" w:rsidP="0055070C">
            <w:pPr>
              <w:ind w:firstLine="0"/>
              <w:jc w:val="center"/>
              <w:rPr>
                <w:color w:val="000000"/>
                <w:sz w:val="20"/>
              </w:rPr>
            </w:pPr>
          </w:p>
        </w:tc>
        <w:tc>
          <w:tcPr>
            <w:tcW w:w="850" w:type="dxa"/>
            <w:noWrap/>
            <w:vAlign w:val="center"/>
            <w:hideMark/>
          </w:tcPr>
          <w:p w:rsidR="0084790B" w:rsidRPr="0055070C" w:rsidRDefault="0084790B" w:rsidP="0055070C">
            <w:pPr>
              <w:ind w:firstLine="0"/>
              <w:jc w:val="center"/>
              <w:rPr>
                <w:color w:val="000000"/>
                <w:sz w:val="20"/>
              </w:rPr>
            </w:pPr>
          </w:p>
        </w:tc>
        <w:tc>
          <w:tcPr>
            <w:tcW w:w="851" w:type="dxa"/>
            <w:noWrap/>
            <w:vAlign w:val="center"/>
            <w:hideMark/>
          </w:tcPr>
          <w:p w:rsidR="0084790B" w:rsidRPr="0055070C" w:rsidRDefault="0084790B" w:rsidP="0055070C">
            <w:pPr>
              <w:ind w:firstLine="0"/>
              <w:jc w:val="center"/>
              <w:rPr>
                <w:color w:val="000000"/>
                <w:sz w:val="20"/>
              </w:rPr>
            </w:pPr>
          </w:p>
        </w:tc>
        <w:tc>
          <w:tcPr>
            <w:tcW w:w="850" w:type="dxa"/>
            <w:noWrap/>
            <w:vAlign w:val="center"/>
            <w:hideMark/>
          </w:tcPr>
          <w:p w:rsidR="0084790B" w:rsidRPr="0055070C" w:rsidRDefault="0084790B" w:rsidP="0055070C">
            <w:pPr>
              <w:ind w:firstLine="0"/>
              <w:jc w:val="center"/>
              <w:rPr>
                <w:color w:val="000000"/>
                <w:sz w:val="20"/>
              </w:rPr>
            </w:pPr>
            <w:r w:rsidRPr="0055070C">
              <w:rPr>
                <w:color w:val="000000"/>
                <w:sz w:val="20"/>
              </w:rPr>
              <w:t>1</w:t>
            </w:r>
          </w:p>
        </w:tc>
      </w:tr>
      <w:tr w:rsidR="0055070C" w:rsidRPr="0055070C" w:rsidTr="0099744A">
        <w:trPr>
          <w:trHeight w:val="300"/>
          <w:jc w:val="center"/>
        </w:trPr>
        <w:tc>
          <w:tcPr>
            <w:tcW w:w="622" w:type="dxa"/>
            <w:noWrap/>
            <w:vAlign w:val="center"/>
            <w:hideMark/>
          </w:tcPr>
          <w:p w:rsidR="0084790B" w:rsidRPr="0055070C" w:rsidRDefault="0084790B" w:rsidP="0055070C">
            <w:pPr>
              <w:ind w:firstLine="0"/>
              <w:jc w:val="center"/>
              <w:rPr>
                <w:color w:val="000000"/>
                <w:sz w:val="20"/>
              </w:rPr>
            </w:pPr>
            <w:r w:rsidRPr="0055070C">
              <w:rPr>
                <w:color w:val="000000"/>
                <w:sz w:val="20"/>
              </w:rPr>
              <w:t>2</w:t>
            </w:r>
          </w:p>
        </w:tc>
        <w:tc>
          <w:tcPr>
            <w:tcW w:w="1701" w:type="dxa"/>
            <w:noWrap/>
            <w:vAlign w:val="center"/>
            <w:hideMark/>
          </w:tcPr>
          <w:p w:rsidR="0084790B" w:rsidRPr="0055070C" w:rsidRDefault="0084790B" w:rsidP="0055070C">
            <w:pPr>
              <w:ind w:firstLine="0"/>
              <w:jc w:val="left"/>
              <w:rPr>
                <w:color w:val="000000"/>
                <w:sz w:val="20"/>
              </w:rPr>
            </w:pPr>
            <w:r w:rsidRPr="0055070C">
              <w:rPr>
                <w:color w:val="000000"/>
                <w:sz w:val="20"/>
              </w:rPr>
              <w:t>vrba křehká</w:t>
            </w:r>
          </w:p>
        </w:tc>
        <w:tc>
          <w:tcPr>
            <w:tcW w:w="1913" w:type="dxa"/>
            <w:noWrap/>
            <w:vAlign w:val="center"/>
            <w:hideMark/>
          </w:tcPr>
          <w:p w:rsidR="0084790B" w:rsidRPr="0055070C" w:rsidRDefault="0084790B" w:rsidP="0055070C">
            <w:pPr>
              <w:ind w:firstLine="0"/>
              <w:jc w:val="left"/>
              <w:rPr>
                <w:color w:val="000000"/>
                <w:sz w:val="20"/>
              </w:rPr>
            </w:pPr>
            <w:proofErr w:type="spellStart"/>
            <w:r w:rsidRPr="0055070C">
              <w:rPr>
                <w:color w:val="000000"/>
                <w:sz w:val="20"/>
              </w:rPr>
              <w:t>salix</w:t>
            </w:r>
            <w:proofErr w:type="spellEnd"/>
            <w:r w:rsidRPr="0055070C">
              <w:rPr>
                <w:color w:val="000000"/>
                <w:sz w:val="20"/>
              </w:rPr>
              <w:t xml:space="preserve"> </w:t>
            </w:r>
            <w:proofErr w:type="spellStart"/>
            <w:r w:rsidRPr="0055070C">
              <w:rPr>
                <w:color w:val="000000"/>
                <w:sz w:val="20"/>
              </w:rPr>
              <w:t>fragilis</w:t>
            </w:r>
            <w:proofErr w:type="spellEnd"/>
          </w:p>
        </w:tc>
        <w:tc>
          <w:tcPr>
            <w:tcW w:w="717" w:type="dxa"/>
            <w:noWrap/>
            <w:vAlign w:val="center"/>
            <w:hideMark/>
          </w:tcPr>
          <w:p w:rsidR="0084790B" w:rsidRPr="0055070C" w:rsidRDefault="0084790B" w:rsidP="0055070C">
            <w:pPr>
              <w:ind w:firstLine="0"/>
              <w:jc w:val="center"/>
              <w:rPr>
                <w:color w:val="000000"/>
                <w:sz w:val="20"/>
              </w:rPr>
            </w:pPr>
            <w:r w:rsidRPr="0055070C">
              <w:rPr>
                <w:color w:val="000000"/>
                <w:sz w:val="20"/>
              </w:rPr>
              <w:t>4</w:t>
            </w:r>
          </w:p>
        </w:tc>
        <w:tc>
          <w:tcPr>
            <w:tcW w:w="850" w:type="dxa"/>
            <w:noWrap/>
            <w:vAlign w:val="center"/>
            <w:hideMark/>
          </w:tcPr>
          <w:p w:rsidR="0084790B" w:rsidRPr="0055070C" w:rsidRDefault="0084790B" w:rsidP="0055070C">
            <w:pPr>
              <w:ind w:firstLine="0"/>
              <w:jc w:val="center"/>
              <w:rPr>
                <w:color w:val="000000"/>
                <w:sz w:val="20"/>
              </w:rPr>
            </w:pPr>
            <w:r w:rsidRPr="0055070C">
              <w:rPr>
                <w:color w:val="000000"/>
                <w:sz w:val="20"/>
              </w:rPr>
              <w:t>6</w:t>
            </w:r>
          </w:p>
        </w:tc>
        <w:tc>
          <w:tcPr>
            <w:tcW w:w="851" w:type="dxa"/>
            <w:noWrap/>
            <w:vAlign w:val="center"/>
            <w:hideMark/>
          </w:tcPr>
          <w:p w:rsidR="0084790B" w:rsidRPr="0055070C" w:rsidRDefault="0084790B" w:rsidP="0055070C">
            <w:pPr>
              <w:ind w:firstLine="0"/>
              <w:jc w:val="center"/>
              <w:rPr>
                <w:color w:val="000000"/>
                <w:sz w:val="20"/>
              </w:rPr>
            </w:pPr>
            <w:r w:rsidRPr="0055070C">
              <w:rPr>
                <w:color w:val="000000"/>
                <w:sz w:val="20"/>
              </w:rPr>
              <w:t>6</w:t>
            </w:r>
          </w:p>
        </w:tc>
        <w:tc>
          <w:tcPr>
            <w:tcW w:w="850" w:type="dxa"/>
            <w:noWrap/>
            <w:vAlign w:val="center"/>
            <w:hideMark/>
          </w:tcPr>
          <w:p w:rsidR="0084790B" w:rsidRPr="0055070C" w:rsidRDefault="0084790B" w:rsidP="0055070C">
            <w:pPr>
              <w:ind w:firstLine="0"/>
              <w:jc w:val="center"/>
              <w:rPr>
                <w:color w:val="000000"/>
                <w:sz w:val="20"/>
              </w:rPr>
            </w:pPr>
          </w:p>
        </w:tc>
        <w:tc>
          <w:tcPr>
            <w:tcW w:w="851" w:type="dxa"/>
            <w:noWrap/>
            <w:vAlign w:val="center"/>
            <w:hideMark/>
          </w:tcPr>
          <w:p w:rsidR="0084790B" w:rsidRPr="0055070C" w:rsidRDefault="0084790B" w:rsidP="0055070C">
            <w:pPr>
              <w:ind w:firstLine="0"/>
              <w:jc w:val="center"/>
              <w:rPr>
                <w:color w:val="000000"/>
                <w:sz w:val="20"/>
              </w:rPr>
            </w:pPr>
          </w:p>
        </w:tc>
        <w:tc>
          <w:tcPr>
            <w:tcW w:w="850" w:type="dxa"/>
            <w:noWrap/>
            <w:vAlign w:val="center"/>
            <w:hideMark/>
          </w:tcPr>
          <w:p w:rsidR="0084790B" w:rsidRPr="0055070C" w:rsidRDefault="0084790B" w:rsidP="0055070C">
            <w:pPr>
              <w:ind w:firstLine="0"/>
              <w:jc w:val="center"/>
              <w:rPr>
                <w:color w:val="000000"/>
                <w:sz w:val="20"/>
              </w:rPr>
            </w:pPr>
          </w:p>
        </w:tc>
      </w:tr>
      <w:tr w:rsidR="0055070C" w:rsidRPr="0055070C" w:rsidTr="0099744A">
        <w:trPr>
          <w:trHeight w:val="300"/>
          <w:jc w:val="center"/>
        </w:trPr>
        <w:tc>
          <w:tcPr>
            <w:tcW w:w="622" w:type="dxa"/>
            <w:noWrap/>
            <w:vAlign w:val="center"/>
            <w:hideMark/>
          </w:tcPr>
          <w:p w:rsidR="0084790B" w:rsidRPr="0055070C" w:rsidRDefault="0084790B" w:rsidP="0055070C">
            <w:pPr>
              <w:ind w:firstLine="0"/>
              <w:jc w:val="center"/>
              <w:rPr>
                <w:color w:val="000000"/>
                <w:sz w:val="20"/>
              </w:rPr>
            </w:pPr>
            <w:r w:rsidRPr="0055070C">
              <w:rPr>
                <w:color w:val="000000"/>
                <w:sz w:val="20"/>
              </w:rPr>
              <w:t>3</w:t>
            </w:r>
          </w:p>
        </w:tc>
        <w:tc>
          <w:tcPr>
            <w:tcW w:w="1701" w:type="dxa"/>
            <w:noWrap/>
            <w:vAlign w:val="center"/>
            <w:hideMark/>
          </w:tcPr>
          <w:p w:rsidR="0084790B" w:rsidRPr="0055070C" w:rsidRDefault="0084790B" w:rsidP="0055070C">
            <w:pPr>
              <w:ind w:firstLine="0"/>
              <w:jc w:val="left"/>
              <w:rPr>
                <w:color w:val="000000"/>
                <w:sz w:val="20"/>
              </w:rPr>
            </w:pPr>
            <w:r w:rsidRPr="0055070C">
              <w:rPr>
                <w:color w:val="000000"/>
                <w:sz w:val="20"/>
              </w:rPr>
              <w:t>vrba křehká</w:t>
            </w:r>
          </w:p>
        </w:tc>
        <w:tc>
          <w:tcPr>
            <w:tcW w:w="1913" w:type="dxa"/>
            <w:noWrap/>
            <w:vAlign w:val="center"/>
            <w:hideMark/>
          </w:tcPr>
          <w:p w:rsidR="0084790B" w:rsidRPr="0055070C" w:rsidRDefault="0084790B" w:rsidP="0055070C">
            <w:pPr>
              <w:ind w:firstLine="0"/>
              <w:jc w:val="left"/>
              <w:rPr>
                <w:color w:val="000000"/>
                <w:sz w:val="20"/>
              </w:rPr>
            </w:pPr>
            <w:proofErr w:type="spellStart"/>
            <w:r w:rsidRPr="0055070C">
              <w:rPr>
                <w:color w:val="000000"/>
                <w:sz w:val="20"/>
              </w:rPr>
              <w:t>salix</w:t>
            </w:r>
            <w:proofErr w:type="spellEnd"/>
            <w:r w:rsidRPr="0055070C">
              <w:rPr>
                <w:color w:val="000000"/>
                <w:sz w:val="20"/>
              </w:rPr>
              <w:t xml:space="preserve"> </w:t>
            </w:r>
            <w:proofErr w:type="spellStart"/>
            <w:r w:rsidRPr="0055070C">
              <w:rPr>
                <w:color w:val="000000"/>
                <w:sz w:val="20"/>
              </w:rPr>
              <w:t>fragilis</w:t>
            </w:r>
            <w:proofErr w:type="spellEnd"/>
          </w:p>
        </w:tc>
        <w:tc>
          <w:tcPr>
            <w:tcW w:w="717" w:type="dxa"/>
            <w:noWrap/>
            <w:vAlign w:val="center"/>
            <w:hideMark/>
          </w:tcPr>
          <w:p w:rsidR="0084790B" w:rsidRPr="0055070C" w:rsidRDefault="0084790B" w:rsidP="0055070C">
            <w:pPr>
              <w:ind w:firstLine="0"/>
              <w:jc w:val="center"/>
              <w:rPr>
                <w:color w:val="000000"/>
                <w:sz w:val="20"/>
              </w:rPr>
            </w:pPr>
          </w:p>
        </w:tc>
        <w:tc>
          <w:tcPr>
            <w:tcW w:w="850" w:type="dxa"/>
            <w:noWrap/>
            <w:vAlign w:val="center"/>
            <w:hideMark/>
          </w:tcPr>
          <w:p w:rsidR="0084790B" w:rsidRPr="0055070C" w:rsidRDefault="0084790B" w:rsidP="0055070C">
            <w:pPr>
              <w:ind w:firstLine="0"/>
              <w:jc w:val="center"/>
              <w:rPr>
                <w:color w:val="000000"/>
                <w:sz w:val="20"/>
              </w:rPr>
            </w:pPr>
            <w:r w:rsidRPr="0055070C">
              <w:rPr>
                <w:color w:val="000000"/>
                <w:sz w:val="20"/>
              </w:rPr>
              <w:t>3</w:t>
            </w:r>
          </w:p>
        </w:tc>
        <w:tc>
          <w:tcPr>
            <w:tcW w:w="851" w:type="dxa"/>
            <w:noWrap/>
            <w:vAlign w:val="center"/>
            <w:hideMark/>
          </w:tcPr>
          <w:p w:rsidR="0084790B" w:rsidRPr="0055070C" w:rsidRDefault="0084790B" w:rsidP="0055070C">
            <w:pPr>
              <w:ind w:firstLine="0"/>
              <w:jc w:val="center"/>
              <w:rPr>
                <w:color w:val="000000"/>
                <w:sz w:val="20"/>
              </w:rPr>
            </w:pPr>
          </w:p>
        </w:tc>
        <w:tc>
          <w:tcPr>
            <w:tcW w:w="850" w:type="dxa"/>
            <w:noWrap/>
            <w:vAlign w:val="center"/>
            <w:hideMark/>
          </w:tcPr>
          <w:p w:rsidR="0084790B" w:rsidRPr="0055070C" w:rsidRDefault="0084790B" w:rsidP="0055070C">
            <w:pPr>
              <w:ind w:firstLine="0"/>
              <w:jc w:val="center"/>
              <w:rPr>
                <w:color w:val="000000"/>
                <w:sz w:val="20"/>
              </w:rPr>
            </w:pPr>
          </w:p>
        </w:tc>
        <w:tc>
          <w:tcPr>
            <w:tcW w:w="851" w:type="dxa"/>
            <w:noWrap/>
            <w:vAlign w:val="center"/>
            <w:hideMark/>
          </w:tcPr>
          <w:p w:rsidR="0084790B" w:rsidRPr="0055070C" w:rsidRDefault="0084790B" w:rsidP="0055070C">
            <w:pPr>
              <w:ind w:firstLine="0"/>
              <w:jc w:val="center"/>
              <w:rPr>
                <w:color w:val="000000"/>
                <w:sz w:val="20"/>
              </w:rPr>
            </w:pPr>
          </w:p>
        </w:tc>
        <w:tc>
          <w:tcPr>
            <w:tcW w:w="850" w:type="dxa"/>
            <w:noWrap/>
            <w:vAlign w:val="center"/>
            <w:hideMark/>
          </w:tcPr>
          <w:p w:rsidR="0084790B" w:rsidRPr="0055070C" w:rsidRDefault="0084790B" w:rsidP="0055070C">
            <w:pPr>
              <w:ind w:firstLine="0"/>
              <w:jc w:val="center"/>
              <w:rPr>
                <w:color w:val="000000"/>
                <w:sz w:val="20"/>
              </w:rPr>
            </w:pPr>
          </w:p>
        </w:tc>
      </w:tr>
      <w:tr w:rsidR="0055070C" w:rsidRPr="0055070C" w:rsidTr="0099744A">
        <w:trPr>
          <w:trHeight w:val="300"/>
          <w:jc w:val="center"/>
        </w:trPr>
        <w:tc>
          <w:tcPr>
            <w:tcW w:w="622" w:type="dxa"/>
            <w:noWrap/>
            <w:vAlign w:val="center"/>
            <w:hideMark/>
          </w:tcPr>
          <w:p w:rsidR="0084790B" w:rsidRPr="0055070C" w:rsidRDefault="0084790B" w:rsidP="0055070C">
            <w:pPr>
              <w:ind w:firstLine="0"/>
              <w:jc w:val="center"/>
              <w:rPr>
                <w:color w:val="000000"/>
                <w:sz w:val="20"/>
              </w:rPr>
            </w:pPr>
            <w:r w:rsidRPr="0055070C">
              <w:rPr>
                <w:color w:val="000000"/>
                <w:sz w:val="20"/>
              </w:rPr>
              <w:t>4</w:t>
            </w:r>
          </w:p>
        </w:tc>
        <w:tc>
          <w:tcPr>
            <w:tcW w:w="1701" w:type="dxa"/>
            <w:noWrap/>
            <w:vAlign w:val="center"/>
            <w:hideMark/>
          </w:tcPr>
          <w:p w:rsidR="0084790B" w:rsidRPr="0055070C" w:rsidRDefault="0084790B" w:rsidP="0055070C">
            <w:pPr>
              <w:ind w:firstLine="0"/>
              <w:jc w:val="left"/>
              <w:rPr>
                <w:color w:val="000000"/>
                <w:sz w:val="20"/>
              </w:rPr>
            </w:pPr>
            <w:r w:rsidRPr="0055070C">
              <w:rPr>
                <w:color w:val="000000"/>
                <w:sz w:val="20"/>
              </w:rPr>
              <w:t>vrba jíva</w:t>
            </w:r>
          </w:p>
        </w:tc>
        <w:tc>
          <w:tcPr>
            <w:tcW w:w="1913" w:type="dxa"/>
            <w:noWrap/>
            <w:vAlign w:val="center"/>
            <w:hideMark/>
          </w:tcPr>
          <w:p w:rsidR="0084790B" w:rsidRPr="0055070C" w:rsidRDefault="0084790B" w:rsidP="0055070C">
            <w:pPr>
              <w:ind w:firstLine="0"/>
              <w:jc w:val="left"/>
              <w:rPr>
                <w:color w:val="000000"/>
                <w:sz w:val="20"/>
              </w:rPr>
            </w:pPr>
            <w:proofErr w:type="spellStart"/>
            <w:r w:rsidRPr="0055070C">
              <w:rPr>
                <w:color w:val="000000"/>
                <w:sz w:val="20"/>
              </w:rPr>
              <w:t>salic</w:t>
            </w:r>
            <w:proofErr w:type="spellEnd"/>
            <w:r w:rsidRPr="0055070C">
              <w:rPr>
                <w:color w:val="000000"/>
                <w:sz w:val="20"/>
              </w:rPr>
              <w:t xml:space="preserve"> </w:t>
            </w:r>
            <w:proofErr w:type="spellStart"/>
            <w:r w:rsidRPr="0055070C">
              <w:rPr>
                <w:color w:val="000000"/>
                <w:sz w:val="20"/>
              </w:rPr>
              <w:t>caprea</w:t>
            </w:r>
            <w:proofErr w:type="spellEnd"/>
          </w:p>
        </w:tc>
        <w:tc>
          <w:tcPr>
            <w:tcW w:w="717" w:type="dxa"/>
            <w:noWrap/>
            <w:vAlign w:val="center"/>
            <w:hideMark/>
          </w:tcPr>
          <w:p w:rsidR="0084790B" w:rsidRPr="0055070C" w:rsidRDefault="0084790B" w:rsidP="0055070C">
            <w:pPr>
              <w:ind w:firstLine="0"/>
              <w:jc w:val="center"/>
              <w:rPr>
                <w:color w:val="000000"/>
                <w:sz w:val="20"/>
              </w:rPr>
            </w:pPr>
            <w:r w:rsidRPr="0055070C">
              <w:rPr>
                <w:color w:val="000000"/>
                <w:sz w:val="20"/>
              </w:rPr>
              <w:t>3</w:t>
            </w:r>
          </w:p>
        </w:tc>
        <w:tc>
          <w:tcPr>
            <w:tcW w:w="850" w:type="dxa"/>
            <w:noWrap/>
            <w:vAlign w:val="center"/>
            <w:hideMark/>
          </w:tcPr>
          <w:p w:rsidR="0084790B" w:rsidRPr="0055070C" w:rsidRDefault="0084790B" w:rsidP="0055070C">
            <w:pPr>
              <w:ind w:firstLine="0"/>
              <w:jc w:val="center"/>
              <w:rPr>
                <w:color w:val="000000"/>
                <w:sz w:val="20"/>
              </w:rPr>
            </w:pPr>
            <w:r w:rsidRPr="0055070C">
              <w:rPr>
                <w:color w:val="000000"/>
                <w:sz w:val="20"/>
              </w:rPr>
              <w:t>4</w:t>
            </w:r>
          </w:p>
        </w:tc>
        <w:tc>
          <w:tcPr>
            <w:tcW w:w="851" w:type="dxa"/>
            <w:noWrap/>
            <w:vAlign w:val="center"/>
            <w:hideMark/>
          </w:tcPr>
          <w:p w:rsidR="0084790B" w:rsidRPr="0055070C" w:rsidRDefault="0084790B" w:rsidP="0055070C">
            <w:pPr>
              <w:ind w:firstLine="0"/>
              <w:jc w:val="center"/>
              <w:rPr>
                <w:color w:val="000000"/>
                <w:sz w:val="20"/>
              </w:rPr>
            </w:pPr>
            <w:r w:rsidRPr="0055070C">
              <w:rPr>
                <w:color w:val="000000"/>
                <w:sz w:val="20"/>
              </w:rPr>
              <w:t>1</w:t>
            </w:r>
          </w:p>
        </w:tc>
        <w:tc>
          <w:tcPr>
            <w:tcW w:w="850" w:type="dxa"/>
            <w:noWrap/>
            <w:vAlign w:val="center"/>
            <w:hideMark/>
          </w:tcPr>
          <w:p w:rsidR="0084790B" w:rsidRPr="0055070C" w:rsidRDefault="0084790B" w:rsidP="0055070C">
            <w:pPr>
              <w:ind w:firstLine="0"/>
              <w:jc w:val="center"/>
              <w:rPr>
                <w:color w:val="000000"/>
                <w:sz w:val="20"/>
              </w:rPr>
            </w:pPr>
          </w:p>
        </w:tc>
        <w:tc>
          <w:tcPr>
            <w:tcW w:w="851" w:type="dxa"/>
            <w:noWrap/>
            <w:vAlign w:val="center"/>
            <w:hideMark/>
          </w:tcPr>
          <w:p w:rsidR="0084790B" w:rsidRPr="0055070C" w:rsidRDefault="0084790B" w:rsidP="0055070C">
            <w:pPr>
              <w:ind w:firstLine="0"/>
              <w:jc w:val="center"/>
              <w:rPr>
                <w:color w:val="000000"/>
                <w:sz w:val="20"/>
              </w:rPr>
            </w:pPr>
          </w:p>
        </w:tc>
        <w:tc>
          <w:tcPr>
            <w:tcW w:w="850" w:type="dxa"/>
            <w:noWrap/>
            <w:vAlign w:val="center"/>
            <w:hideMark/>
          </w:tcPr>
          <w:p w:rsidR="0084790B" w:rsidRPr="0055070C" w:rsidRDefault="0084790B" w:rsidP="0055070C">
            <w:pPr>
              <w:ind w:firstLine="0"/>
              <w:jc w:val="center"/>
              <w:rPr>
                <w:color w:val="000000"/>
                <w:sz w:val="20"/>
              </w:rPr>
            </w:pPr>
          </w:p>
        </w:tc>
      </w:tr>
      <w:tr w:rsidR="0055070C" w:rsidRPr="0055070C" w:rsidTr="0099744A">
        <w:trPr>
          <w:trHeight w:val="300"/>
          <w:jc w:val="center"/>
        </w:trPr>
        <w:tc>
          <w:tcPr>
            <w:tcW w:w="622" w:type="dxa"/>
            <w:noWrap/>
            <w:vAlign w:val="center"/>
            <w:hideMark/>
          </w:tcPr>
          <w:p w:rsidR="0084790B" w:rsidRPr="0055070C" w:rsidRDefault="0084790B" w:rsidP="0055070C">
            <w:pPr>
              <w:ind w:firstLine="0"/>
              <w:jc w:val="center"/>
              <w:rPr>
                <w:color w:val="000000"/>
                <w:sz w:val="20"/>
              </w:rPr>
            </w:pPr>
            <w:r w:rsidRPr="0055070C">
              <w:rPr>
                <w:color w:val="000000"/>
                <w:sz w:val="20"/>
              </w:rPr>
              <w:t>5</w:t>
            </w:r>
          </w:p>
        </w:tc>
        <w:tc>
          <w:tcPr>
            <w:tcW w:w="1701" w:type="dxa"/>
            <w:noWrap/>
            <w:vAlign w:val="center"/>
            <w:hideMark/>
          </w:tcPr>
          <w:p w:rsidR="0084790B" w:rsidRPr="0055070C" w:rsidRDefault="0084790B" w:rsidP="0055070C">
            <w:pPr>
              <w:ind w:firstLine="0"/>
              <w:jc w:val="left"/>
              <w:rPr>
                <w:color w:val="000000"/>
                <w:sz w:val="20"/>
              </w:rPr>
            </w:pPr>
            <w:r w:rsidRPr="0055070C">
              <w:rPr>
                <w:color w:val="000000"/>
                <w:sz w:val="20"/>
              </w:rPr>
              <w:t>vrba jíva</w:t>
            </w:r>
          </w:p>
        </w:tc>
        <w:tc>
          <w:tcPr>
            <w:tcW w:w="1913" w:type="dxa"/>
            <w:noWrap/>
            <w:vAlign w:val="center"/>
            <w:hideMark/>
          </w:tcPr>
          <w:p w:rsidR="0084790B" w:rsidRPr="0055070C" w:rsidRDefault="0084790B" w:rsidP="0055070C">
            <w:pPr>
              <w:ind w:firstLine="0"/>
              <w:jc w:val="left"/>
              <w:rPr>
                <w:color w:val="000000"/>
                <w:sz w:val="20"/>
              </w:rPr>
            </w:pPr>
            <w:proofErr w:type="spellStart"/>
            <w:r w:rsidRPr="0055070C">
              <w:rPr>
                <w:color w:val="000000"/>
                <w:sz w:val="20"/>
              </w:rPr>
              <w:t>salic</w:t>
            </w:r>
            <w:proofErr w:type="spellEnd"/>
            <w:r w:rsidRPr="0055070C">
              <w:rPr>
                <w:color w:val="000000"/>
                <w:sz w:val="20"/>
              </w:rPr>
              <w:t xml:space="preserve"> </w:t>
            </w:r>
            <w:proofErr w:type="spellStart"/>
            <w:r w:rsidRPr="0055070C">
              <w:rPr>
                <w:color w:val="000000"/>
                <w:sz w:val="20"/>
              </w:rPr>
              <w:t>caprea</w:t>
            </w:r>
            <w:proofErr w:type="spellEnd"/>
          </w:p>
        </w:tc>
        <w:tc>
          <w:tcPr>
            <w:tcW w:w="717" w:type="dxa"/>
            <w:noWrap/>
            <w:vAlign w:val="center"/>
            <w:hideMark/>
          </w:tcPr>
          <w:p w:rsidR="0084790B" w:rsidRPr="0055070C" w:rsidRDefault="0084790B" w:rsidP="0055070C">
            <w:pPr>
              <w:ind w:firstLine="0"/>
              <w:jc w:val="center"/>
              <w:rPr>
                <w:color w:val="000000"/>
                <w:sz w:val="20"/>
              </w:rPr>
            </w:pPr>
          </w:p>
        </w:tc>
        <w:tc>
          <w:tcPr>
            <w:tcW w:w="850" w:type="dxa"/>
            <w:noWrap/>
            <w:vAlign w:val="center"/>
            <w:hideMark/>
          </w:tcPr>
          <w:p w:rsidR="0084790B" w:rsidRPr="0055070C" w:rsidRDefault="0084790B" w:rsidP="0055070C">
            <w:pPr>
              <w:ind w:firstLine="0"/>
              <w:jc w:val="center"/>
              <w:rPr>
                <w:color w:val="000000"/>
                <w:sz w:val="20"/>
              </w:rPr>
            </w:pPr>
            <w:r w:rsidRPr="0055070C">
              <w:rPr>
                <w:color w:val="000000"/>
                <w:sz w:val="20"/>
              </w:rPr>
              <w:t>3</w:t>
            </w:r>
          </w:p>
        </w:tc>
        <w:tc>
          <w:tcPr>
            <w:tcW w:w="851" w:type="dxa"/>
            <w:noWrap/>
            <w:vAlign w:val="center"/>
            <w:hideMark/>
          </w:tcPr>
          <w:p w:rsidR="0084790B" w:rsidRPr="0055070C" w:rsidRDefault="0084790B" w:rsidP="0055070C">
            <w:pPr>
              <w:ind w:firstLine="0"/>
              <w:jc w:val="center"/>
              <w:rPr>
                <w:color w:val="000000"/>
                <w:sz w:val="20"/>
              </w:rPr>
            </w:pPr>
          </w:p>
        </w:tc>
        <w:tc>
          <w:tcPr>
            <w:tcW w:w="850" w:type="dxa"/>
            <w:noWrap/>
            <w:vAlign w:val="center"/>
            <w:hideMark/>
          </w:tcPr>
          <w:p w:rsidR="0084790B" w:rsidRPr="0055070C" w:rsidRDefault="0084790B" w:rsidP="0055070C">
            <w:pPr>
              <w:ind w:firstLine="0"/>
              <w:jc w:val="center"/>
              <w:rPr>
                <w:color w:val="000000"/>
                <w:sz w:val="20"/>
              </w:rPr>
            </w:pPr>
          </w:p>
        </w:tc>
        <w:tc>
          <w:tcPr>
            <w:tcW w:w="851" w:type="dxa"/>
            <w:noWrap/>
            <w:vAlign w:val="center"/>
            <w:hideMark/>
          </w:tcPr>
          <w:p w:rsidR="0084790B" w:rsidRPr="0055070C" w:rsidRDefault="0084790B" w:rsidP="0055070C">
            <w:pPr>
              <w:ind w:firstLine="0"/>
              <w:jc w:val="center"/>
              <w:rPr>
                <w:color w:val="000000"/>
                <w:sz w:val="20"/>
              </w:rPr>
            </w:pPr>
          </w:p>
        </w:tc>
        <w:tc>
          <w:tcPr>
            <w:tcW w:w="850" w:type="dxa"/>
            <w:noWrap/>
            <w:vAlign w:val="center"/>
            <w:hideMark/>
          </w:tcPr>
          <w:p w:rsidR="0084790B" w:rsidRPr="0055070C" w:rsidRDefault="0084790B" w:rsidP="0055070C">
            <w:pPr>
              <w:ind w:firstLine="0"/>
              <w:jc w:val="center"/>
              <w:rPr>
                <w:color w:val="000000"/>
                <w:sz w:val="20"/>
              </w:rPr>
            </w:pPr>
          </w:p>
        </w:tc>
      </w:tr>
      <w:tr w:rsidR="0055070C" w:rsidRPr="0055070C" w:rsidTr="0099744A">
        <w:trPr>
          <w:trHeight w:val="300"/>
          <w:jc w:val="center"/>
        </w:trPr>
        <w:tc>
          <w:tcPr>
            <w:tcW w:w="622" w:type="dxa"/>
            <w:noWrap/>
            <w:vAlign w:val="center"/>
            <w:hideMark/>
          </w:tcPr>
          <w:p w:rsidR="0084790B" w:rsidRPr="0055070C" w:rsidRDefault="0084790B" w:rsidP="0055070C">
            <w:pPr>
              <w:ind w:firstLine="0"/>
              <w:jc w:val="center"/>
              <w:rPr>
                <w:color w:val="000000"/>
                <w:sz w:val="20"/>
              </w:rPr>
            </w:pPr>
            <w:r w:rsidRPr="0055070C">
              <w:rPr>
                <w:color w:val="000000"/>
                <w:sz w:val="20"/>
              </w:rPr>
              <w:t>6</w:t>
            </w:r>
          </w:p>
        </w:tc>
        <w:tc>
          <w:tcPr>
            <w:tcW w:w="1701" w:type="dxa"/>
            <w:noWrap/>
            <w:vAlign w:val="center"/>
            <w:hideMark/>
          </w:tcPr>
          <w:p w:rsidR="0084790B" w:rsidRPr="0055070C" w:rsidRDefault="0084790B" w:rsidP="0055070C">
            <w:pPr>
              <w:ind w:firstLine="0"/>
              <w:jc w:val="left"/>
              <w:rPr>
                <w:color w:val="000000"/>
                <w:sz w:val="20"/>
              </w:rPr>
            </w:pPr>
            <w:r w:rsidRPr="0055070C">
              <w:rPr>
                <w:color w:val="000000"/>
                <w:sz w:val="20"/>
              </w:rPr>
              <w:t>jeřáb ptačí</w:t>
            </w:r>
          </w:p>
        </w:tc>
        <w:tc>
          <w:tcPr>
            <w:tcW w:w="1913" w:type="dxa"/>
            <w:noWrap/>
            <w:vAlign w:val="center"/>
            <w:hideMark/>
          </w:tcPr>
          <w:p w:rsidR="0084790B" w:rsidRPr="0055070C" w:rsidRDefault="0084790B" w:rsidP="0055070C">
            <w:pPr>
              <w:ind w:firstLine="0"/>
              <w:jc w:val="left"/>
              <w:rPr>
                <w:color w:val="000000"/>
                <w:sz w:val="20"/>
              </w:rPr>
            </w:pPr>
            <w:proofErr w:type="spellStart"/>
            <w:r w:rsidRPr="0055070C">
              <w:rPr>
                <w:color w:val="000000"/>
                <w:sz w:val="20"/>
              </w:rPr>
              <w:t>sorbus</w:t>
            </w:r>
            <w:proofErr w:type="spellEnd"/>
            <w:r w:rsidRPr="0055070C">
              <w:rPr>
                <w:color w:val="000000"/>
                <w:sz w:val="20"/>
              </w:rPr>
              <w:t xml:space="preserve"> </w:t>
            </w:r>
            <w:proofErr w:type="spellStart"/>
            <w:r w:rsidRPr="0055070C">
              <w:rPr>
                <w:color w:val="000000"/>
                <w:sz w:val="20"/>
              </w:rPr>
              <w:t>aucuparia</w:t>
            </w:r>
            <w:proofErr w:type="spellEnd"/>
          </w:p>
        </w:tc>
        <w:tc>
          <w:tcPr>
            <w:tcW w:w="717" w:type="dxa"/>
            <w:noWrap/>
            <w:vAlign w:val="center"/>
            <w:hideMark/>
          </w:tcPr>
          <w:p w:rsidR="0084790B" w:rsidRPr="0055070C" w:rsidRDefault="0084790B" w:rsidP="0055070C">
            <w:pPr>
              <w:ind w:firstLine="0"/>
              <w:jc w:val="center"/>
              <w:rPr>
                <w:color w:val="000000"/>
                <w:sz w:val="20"/>
              </w:rPr>
            </w:pPr>
            <w:r w:rsidRPr="0055070C">
              <w:rPr>
                <w:color w:val="000000"/>
                <w:sz w:val="20"/>
              </w:rPr>
              <w:t>2</w:t>
            </w:r>
          </w:p>
        </w:tc>
        <w:tc>
          <w:tcPr>
            <w:tcW w:w="850" w:type="dxa"/>
            <w:noWrap/>
            <w:vAlign w:val="center"/>
            <w:hideMark/>
          </w:tcPr>
          <w:p w:rsidR="0084790B" w:rsidRPr="0055070C" w:rsidRDefault="0084790B" w:rsidP="0055070C">
            <w:pPr>
              <w:ind w:firstLine="0"/>
              <w:jc w:val="center"/>
              <w:rPr>
                <w:color w:val="000000"/>
                <w:sz w:val="20"/>
              </w:rPr>
            </w:pPr>
            <w:r w:rsidRPr="0055070C">
              <w:rPr>
                <w:color w:val="000000"/>
                <w:sz w:val="20"/>
              </w:rPr>
              <w:t>2</w:t>
            </w:r>
          </w:p>
        </w:tc>
        <w:tc>
          <w:tcPr>
            <w:tcW w:w="851" w:type="dxa"/>
            <w:noWrap/>
            <w:vAlign w:val="center"/>
            <w:hideMark/>
          </w:tcPr>
          <w:p w:rsidR="0084790B" w:rsidRPr="0055070C" w:rsidRDefault="0084790B" w:rsidP="0055070C">
            <w:pPr>
              <w:ind w:firstLine="0"/>
              <w:jc w:val="center"/>
              <w:rPr>
                <w:color w:val="000000"/>
                <w:sz w:val="20"/>
              </w:rPr>
            </w:pPr>
          </w:p>
        </w:tc>
        <w:tc>
          <w:tcPr>
            <w:tcW w:w="850" w:type="dxa"/>
            <w:noWrap/>
            <w:vAlign w:val="center"/>
            <w:hideMark/>
          </w:tcPr>
          <w:p w:rsidR="0084790B" w:rsidRPr="0055070C" w:rsidRDefault="0084790B" w:rsidP="0055070C">
            <w:pPr>
              <w:ind w:firstLine="0"/>
              <w:jc w:val="center"/>
              <w:rPr>
                <w:color w:val="000000"/>
                <w:sz w:val="20"/>
              </w:rPr>
            </w:pPr>
          </w:p>
        </w:tc>
        <w:tc>
          <w:tcPr>
            <w:tcW w:w="851" w:type="dxa"/>
            <w:noWrap/>
            <w:vAlign w:val="center"/>
            <w:hideMark/>
          </w:tcPr>
          <w:p w:rsidR="0084790B" w:rsidRPr="0055070C" w:rsidRDefault="0084790B" w:rsidP="0055070C">
            <w:pPr>
              <w:ind w:firstLine="0"/>
              <w:jc w:val="center"/>
              <w:rPr>
                <w:color w:val="000000"/>
                <w:sz w:val="20"/>
              </w:rPr>
            </w:pPr>
          </w:p>
        </w:tc>
        <w:tc>
          <w:tcPr>
            <w:tcW w:w="850" w:type="dxa"/>
            <w:noWrap/>
            <w:vAlign w:val="center"/>
            <w:hideMark/>
          </w:tcPr>
          <w:p w:rsidR="0084790B" w:rsidRPr="0055070C" w:rsidRDefault="0084790B" w:rsidP="0055070C">
            <w:pPr>
              <w:ind w:firstLine="0"/>
              <w:jc w:val="center"/>
              <w:rPr>
                <w:color w:val="000000"/>
                <w:sz w:val="20"/>
              </w:rPr>
            </w:pPr>
          </w:p>
        </w:tc>
      </w:tr>
      <w:tr w:rsidR="0055070C" w:rsidRPr="0055070C" w:rsidTr="0099744A">
        <w:trPr>
          <w:trHeight w:val="300"/>
          <w:jc w:val="center"/>
        </w:trPr>
        <w:tc>
          <w:tcPr>
            <w:tcW w:w="622" w:type="dxa"/>
            <w:noWrap/>
            <w:vAlign w:val="center"/>
            <w:hideMark/>
          </w:tcPr>
          <w:p w:rsidR="0084790B" w:rsidRPr="0055070C" w:rsidRDefault="0084790B" w:rsidP="0055070C">
            <w:pPr>
              <w:ind w:firstLine="0"/>
              <w:jc w:val="center"/>
              <w:rPr>
                <w:color w:val="000000"/>
                <w:sz w:val="20"/>
              </w:rPr>
            </w:pPr>
            <w:r w:rsidRPr="0055070C">
              <w:rPr>
                <w:color w:val="000000"/>
                <w:sz w:val="20"/>
              </w:rPr>
              <w:t>7</w:t>
            </w:r>
          </w:p>
        </w:tc>
        <w:tc>
          <w:tcPr>
            <w:tcW w:w="1701" w:type="dxa"/>
            <w:noWrap/>
            <w:vAlign w:val="center"/>
            <w:hideMark/>
          </w:tcPr>
          <w:p w:rsidR="0084790B" w:rsidRPr="0055070C" w:rsidRDefault="0084790B" w:rsidP="0055070C">
            <w:pPr>
              <w:ind w:firstLine="0"/>
              <w:jc w:val="left"/>
              <w:rPr>
                <w:color w:val="000000"/>
                <w:sz w:val="20"/>
              </w:rPr>
            </w:pPr>
            <w:r w:rsidRPr="0055070C">
              <w:rPr>
                <w:color w:val="000000"/>
                <w:sz w:val="20"/>
              </w:rPr>
              <w:t>vrba jíva</w:t>
            </w:r>
          </w:p>
        </w:tc>
        <w:tc>
          <w:tcPr>
            <w:tcW w:w="1913" w:type="dxa"/>
            <w:noWrap/>
            <w:vAlign w:val="center"/>
            <w:hideMark/>
          </w:tcPr>
          <w:p w:rsidR="0084790B" w:rsidRPr="0055070C" w:rsidRDefault="0084790B" w:rsidP="0055070C">
            <w:pPr>
              <w:ind w:firstLine="0"/>
              <w:jc w:val="left"/>
              <w:rPr>
                <w:color w:val="000000"/>
                <w:sz w:val="20"/>
              </w:rPr>
            </w:pPr>
            <w:proofErr w:type="spellStart"/>
            <w:r w:rsidRPr="0055070C">
              <w:rPr>
                <w:color w:val="000000"/>
                <w:sz w:val="20"/>
              </w:rPr>
              <w:t>salic</w:t>
            </w:r>
            <w:proofErr w:type="spellEnd"/>
            <w:r w:rsidRPr="0055070C">
              <w:rPr>
                <w:color w:val="000000"/>
                <w:sz w:val="20"/>
              </w:rPr>
              <w:t xml:space="preserve"> </w:t>
            </w:r>
            <w:proofErr w:type="spellStart"/>
            <w:r w:rsidRPr="0055070C">
              <w:rPr>
                <w:color w:val="000000"/>
                <w:sz w:val="20"/>
              </w:rPr>
              <w:t>caprea</w:t>
            </w:r>
            <w:proofErr w:type="spellEnd"/>
          </w:p>
        </w:tc>
        <w:tc>
          <w:tcPr>
            <w:tcW w:w="717" w:type="dxa"/>
            <w:noWrap/>
            <w:vAlign w:val="center"/>
            <w:hideMark/>
          </w:tcPr>
          <w:p w:rsidR="0084790B" w:rsidRPr="0055070C" w:rsidRDefault="0084790B" w:rsidP="0055070C">
            <w:pPr>
              <w:ind w:firstLine="0"/>
              <w:jc w:val="center"/>
              <w:rPr>
                <w:color w:val="000000"/>
                <w:sz w:val="20"/>
              </w:rPr>
            </w:pPr>
          </w:p>
        </w:tc>
        <w:tc>
          <w:tcPr>
            <w:tcW w:w="850" w:type="dxa"/>
            <w:noWrap/>
            <w:vAlign w:val="center"/>
            <w:hideMark/>
          </w:tcPr>
          <w:p w:rsidR="0084790B" w:rsidRPr="0055070C" w:rsidRDefault="0084790B" w:rsidP="0055070C">
            <w:pPr>
              <w:ind w:firstLine="0"/>
              <w:jc w:val="center"/>
              <w:rPr>
                <w:color w:val="000000"/>
                <w:sz w:val="20"/>
              </w:rPr>
            </w:pPr>
            <w:r w:rsidRPr="0055070C">
              <w:rPr>
                <w:color w:val="000000"/>
                <w:sz w:val="20"/>
              </w:rPr>
              <w:t>3</w:t>
            </w:r>
          </w:p>
        </w:tc>
        <w:tc>
          <w:tcPr>
            <w:tcW w:w="851" w:type="dxa"/>
            <w:noWrap/>
            <w:vAlign w:val="center"/>
            <w:hideMark/>
          </w:tcPr>
          <w:p w:rsidR="0084790B" w:rsidRPr="0055070C" w:rsidRDefault="0084790B" w:rsidP="0055070C">
            <w:pPr>
              <w:ind w:firstLine="0"/>
              <w:jc w:val="center"/>
              <w:rPr>
                <w:color w:val="000000"/>
                <w:sz w:val="20"/>
              </w:rPr>
            </w:pPr>
          </w:p>
        </w:tc>
        <w:tc>
          <w:tcPr>
            <w:tcW w:w="850" w:type="dxa"/>
            <w:noWrap/>
            <w:vAlign w:val="center"/>
            <w:hideMark/>
          </w:tcPr>
          <w:p w:rsidR="0084790B" w:rsidRPr="0055070C" w:rsidRDefault="0084790B" w:rsidP="0055070C">
            <w:pPr>
              <w:ind w:firstLine="0"/>
              <w:jc w:val="center"/>
              <w:rPr>
                <w:color w:val="000000"/>
                <w:sz w:val="20"/>
              </w:rPr>
            </w:pPr>
          </w:p>
        </w:tc>
        <w:tc>
          <w:tcPr>
            <w:tcW w:w="851" w:type="dxa"/>
            <w:noWrap/>
            <w:vAlign w:val="center"/>
            <w:hideMark/>
          </w:tcPr>
          <w:p w:rsidR="0084790B" w:rsidRPr="0055070C" w:rsidRDefault="0084790B" w:rsidP="0055070C">
            <w:pPr>
              <w:ind w:firstLine="0"/>
              <w:jc w:val="center"/>
              <w:rPr>
                <w:color w:val="000000"/>
                <w:sz w:val="20"/>
              </w:rPr>
            </w:pPr>
          </w:p>
        </w:tc>
        <w:tc>
          <w:tcPr>
            <w:tcW w:w="850" w:type="dxa"/>
            <w:noWrap/>
            <w:vAlign w:val="center"/>
            <w:hideMark/>
          </w:tcPr>
          <w:p w:rsidR="0084790B" w:rsidRPr="0055070C" w:rsidRDefault="0084790B" w:rsidP="0055070C">
            <w:pPr>
              <w:ind w:firstLine="0"/>
              <w:jc w:val="center"/>
              <w:rPr>
                <w:color w:val="000000"/>
                <w:sz w:val="20"/>
              </w:rPr>
            </w:pPr>
          </w:p>
        </w:tc>
      </w:tr>
      <w:tr w:rsidR="0055070C" w:rsidRPr="0055070C" w:rsidTr="0099744A">
        <w:trPr>
          <w:trHeight w:val="300"/>
          <w:jc w:val="center"/>
        </w:trPr>
        <w:tc>
          <w:tcPr>
            <w:tcW w:w="622" w:type="dxa"/>
            <w:noWrap/>
            <w:vAlign w:val="center"/>
            <w:hideMark/>
          </w:tcPr>
          <w:p w:rsidR="0084790B" w:rsidRPr="0055070C" w:rsidRDefault="0084790B" w:rsidP="0055070C">
            <w:pPr>
              <w:ind w:firstLine="0"/>
              <w:jc w:val="center"/>
              <w:rPr>
                <w:color w:val="000000"/>
                <w:sz w:val="20"/>
              </w:rPr>
            </w:pPr>
            <w:r w:rsidRPr="0055070C">
              <w:rPr>
                <w:color w:val="000000"/>
                <w:sz w:val="20"/>
              </w:rPr>
              <w:t>8</w:t>
            </w:r>
          </w:p>
        </w:tc>
        <w:tc>
          <w:tcPr>
            <w:tcW w:w="1701" w:type="dxa"/>
            <w:noWrap/>
            <w:vAlign w:val="center"/>
            <w:hideMark/>
          </w:tcPr>
          <w:p w:rsidR="0084790B" w:rsidRPr="0055070C" w:rsidRDefault="0084790B" w:rsidP="0055070C">
            <w:pPr>
              <w:ind w:firstLine="0"/>
              <w:jc w:val="left"/>
              <w:rPr>
                <w:color w:val="000000"/>
                <w:sz w:val="20"/>
              </w:rPr>
            </w:pPr>
            <w:r w:rsidRPr="0055070C">
              <w:rPr>
                <w:color w:val="000000"/>
                <w:sz w:val="20"/>
              </w:rPr>
              <w:t>vrba jíva</w:t>
            </w:r>
          </w:p>
        </w:tc>
        <w:tc>
          <w:tcPr>
            <w:tcW w:w="1913" w:type="dxa"/>
            <w:noWrap/>
            <w:vAlign w:val="center"/>
            <w:hideMark/>
          </w:tcPr>
          <w:p w:rsidR="0084790B" w:rsidRPr="0055070C" w:rsidRDefault="0084790B" w:rsidP="0055070C">
            <w:pPr>
              <w:ind w:firstLine="0"/>
              <w:jc w:val="left"/>
              <w:rPr>
                <w:color w:val="000000"/>
                <w:sz w:val="20"/>
              </w:rPr>
            </w:pPr>
            <w:proofErr w:type="spellStart"/>
            <w:r w:rsidRPr="0055070C">
              <w:rPr>
                <w:color w:val="000000"/>
                <w:sz w:val="20"/>
              </w:rPr>
              <w:t>salic</w:t>
            </w:r>
            <w:proofErr w:type="spellEnd"/>
            <w:r w:rsidRPr="0055070C">
              <w:rPr>
                <w:color w:val="000000"/>
                <w:sz w:val="20"/>
              </w:rPr>
              <w:t xml:space="preserve"> </w:t>
            </w:r>
            <w:proofErr w:type="spellStart"/>
            <w:r w:rsidRPr="0055070C">
              <w:rPr>
                <w:color w:val="000000"/>
                <w:sz w:val="20"/>
              </w:rPr>
              <w:t>caprea</w:t>
            </w:r>
            <w:proofErr w:type="spellEnd"/>
          </w:p>
        </w:tc>
        <w:tc>
          <w:tcPr>
            <w:tcW w:w="717" w:type="dxa"/>
            <w:noWrap/>
            <w:vAlign w:val="center"/>
            <w:hideMark/>
          </w:tcPr>
          <w:p w:rsidR="0084790B" w:rsidRPr="0055070C" w:rsidRDefault="0084790B" w:rsidP="0055070C">
            <w:pPr>
              <w:ind w:firstLine="0"/>
              <w:jc w:val="center"/>
              <w:rPr>
                <w:color w:val="000000"/>
                <w:sz w:val="20"/>
              </w:rPr>
            </w:pPr>
          </w:p>
        </w:tc>
        <w:tc>
          <w:tcPr>
            <w:tcW w:w="850" w:type="dxa"/>
            <w:noWrap/>
            <w:vAlign w:val="center"/>
            <w:hideMark/>
          </w:tcPr>
          <w:p w:rsidR="0084790B" w:rsidRPr="0055070C" w:rsidRDefault="0084790B" w:rsidP="0055070C">
            <w:pPr>
              <w:ind w:firstLine="0"/>
              <w:jc w:val="center"/>
              <w:rPr>
                <w:color w:val="000000"/>
                <w:sz w:val="20"/>
              </w:rPr>
            </w:pPr>
            <w:r w:rsidRPr="0055070C">
              <w:rPr>
                <w:color w:val="000000"/>
                <w:sz w:val="20"/>
              </w:rPr>
              <w:t>5</w:t>
            </w:r>
          </w:p>
        </w:tc>
        <w:tc>
          <w:tcPr>
            <w:tcW w:w="851" w:type="dxa"/>
            <w:noWrap/>
            <w:vAlign w:val="center"/>
            <w:hideMark/>
          </w:tcPr>
          <w:p w:rsidR="0084790B" w:rsidRPr="0055070C" w:rsidRDefault="0084790B" w:rsidP="0055070C">
            <w:pPr>
              <w:ind w:firstLine="0"/>
              <w:jc w:val="center"/>
              <w:rPr>
                <w:color w:val="000000"/>
                <w:sz w:val="20"/>
              </w:rPr>
            </w:pPr>
          </w:p>
        </w:tc>
        <w:tc>
          <w:tcPr>
            <w:tcW w:w="850" w:type="dxa"/>
            <w:noWrap/>
            <w:vAlign w:val="center"/>
            <w:hideMark/>
          </w:tcPr>
          <w:p w:rsidR="0084790B" w:rsidRPr="0055070C" w:rsidRDefault="0084790B" w:rsidP="0055070C">
            <w:pPr>
              <w:ind w:firstLine="0"/>
              <w:jc w:val="center"/>
              <w:rPr>
                <w:color w:val="000000"/>
                <w:sz w:val="20"/>
              </w:rPr>
            </w:pPr>
          </w:p>
        </w:tc>
        <w:tc>
          <w:tcPr>
            <w:tcW w:w="851" w:type="dxa"/>
            <w:noWrap/>
            <w:vAlign w:val="center"/>
            <w:hideMark/>
          </w:tcPr>
          <w:p w:rsidR="0084790B" w:rsidRPr="0055070C" w:rsidRDefault="0084790B" w:rsidP="0055070C">
            <w:pPr>
              <w:ind w:firstLine="0"/>
              <w:jc w:val="center"/>
              <w:rPr>
                <w:color w:val="000000"/>
                <w:sz w:val="20"/>
              </w:rPr>
            </w:pPr>
          </w:p>
        </w:tc>
        <w:tc>
          <w:tcPr>
            <w:tcW w:w="850" w:type="dxa"/>
            <w:noWrap/>
            <w:vAlign w:val="center"/>
            <w:hideMark/>
          </w:tcPr>
          <w:p w:rsidR="0084790B" w:rsidRPr="0055070C" w:rsidRDefault="0084790B" w:rsidP="0055070C">
            <w:pPr>
              <w:ind w:firstLine="0"/>
              <w:jc w:val="center"/>
              <w:rPr>
                <w:color w:val="000000"/>
                <w:sz w:val="20"/>
              </w:rPr>
            </w:pPr>
          </w:p>
        </w:tc>
      </w:tr>
      <w:tr w:rsidR="0055070C" w:rsidRPr="0055070C" w:rsidTr="0099744A">
        <w:trPr>
          <w:trHeight w:val="300"/>
          <w:jc w:val="center"/>
        </w:trPr>
        <w:tc>
          <w:tcPr>
            <w:tcW w:w="622" w:type="dxa"/>
            <w:noWrap/>
            <w:vAlign w:val="center"/>
            <w:hideMark/>
          </w:tcPr>
          <w:p w:rsidR="0084790B" w:rsidRPr="0055070C" w:rsidRDefault="0084790B" w:rsidP="0055070C">
            <w:pPr>
              <w:ind w:firstLine="0"/>
              <w:jc w:val="center"/>
              <w:rPr>
                <w:color w:val="000000"/>
                <w:sz w:val="20"/>
              </w:rPr>
            </w:pPr>
            <w:r w:rsidRPr="0055070C">
              <w:rPr>
                <w:color w:val="000000"/>
                <w:sz w:val="20"/>
              </w:rPr>
              <w:t>9</w:t>
            </w:r>
          </w:p>
        </w:tc>
        <w:tc>
          <w:tcPr>
            <w:tcW w:w="1701" w:type="dxa"/>
            <w:noWrap/>
            <w:vAlign w:val="center"/>
            <w:hideMark/>
          </w:tcPr>
          <w:p w:rsidR="0084790B" w:rsidRPr="0055070C" w:rsidRDefault="0084790B" w:rsidP="0055070C">
            <w:pPr>
              <w:ind w:firstLine="0"/>
              <w:jc w:val="left"/>
              <w:rPr>
                <w:color w:val="000000"/>
                <w:sz w:val="20"/>
              </w:rPr>
            </w:pPr>
            <w:r w:rsidRPr="0055070C">
              <w:rPr>
                <w:color w:val="000000"/>
                <w:sz w:val="20"/>
              </w:rPr>
              <w:t>vrba jíva</w:t>
            </w:r>
          </w:p>
        </w:tc>
        <w:tc>
          <w:tcPr>
            <w:tcW w:w="1913" w:type="dxa"/>
            <w:noWrap/>
            <w:vAlign w:val="center"/>
            <w:hideMark/>
          </w:tcPr>
          <w:p w:rsidR="0084790B" w:rsidRPr="0055070C" w:rsidRDefault="0084790B" w:rsidP="0055070C">
            <w:pPr>
              <w:ind w:firstLine="0"/>
              <w:jc w:val="left"/>
              <w:rPr>
                <w:color w:val="000000"/>
                <w:sz w:val="20"/>
              </w:rPr>
            </w:pPr>
            <w:proofErr w:type="spellStart"/>
            <w:r w:rsidRPr="0055070C">
              <w:rPr>
                <w:color w:val="000000"/>
                <w:sz w:val="20"/>
              </w:rPr>
              <w:t>salic</w:t>
            </w:r>
            <w:proofErr w:type="spellEnd"/>
            <w:r w:rsidRPr="0055070C">
              <w:rPr>
                <w:color w:val="000000"/>
                <w:sz w:val="20"/>
              </w:rPr>
              <w:t xml:space="preserve"> </w:t>
            </w:r>
            <w:proofErr w:type="spellStart"/>
            <w:r w:rsidRPr="0055070C">
              <w:rPr>
                <w:color w:val="000000"/>
                <w:sz w:val="20"/>
              </w:rPr>
              <w:t>caprea</w:t>
            </w:r>
            <w:proofErr w:type="spellEnd"/>
          </w:p>
        </w:tc>
        <w:tc>
          <w:tcPr>
            <w:tcW w:w="717" w:type="dxa"/>
            <w:noWrap/>
            <w:vAlign w:val="center"/>
            <w:hideMark/>
          </w:tcPr>
          <w:p w:rsidR="0084790B" w:rsidRPr="0055070C" w:rsidRDefault="0084790B" w:rsidP="0055070C">
            <w:pPr>
              <w:ind w:firstLine="0"/>
              <w:jc w:val="center"/>
              <w:rPr>
                <w:color w:val="000000"/>
                <w:sz w:val="20"/>
              </w:rPr>
            </w:pPr>
            <w:r w:rsidRPr="0055070C">
              <w:rPr>
                <w:color w:val="000000"/>
                <w:sz w:val="20"/>
              </w:rPr>
              <w:t>2</w:t>
            </w:r>
          </w:p>
        </w:tc>
        <w:tc>
          <w:tcPr>
            <w:tcW w:w="850" w:type="dxa"/>
            <w:noWrap/>
            <w:vAlign w:val="center"/>
            <w:hideMark/>
          </w:tcPr>
          <w:p w:rsidR="0084790B" w:rsidRPr="0055070C" w:rsidRDefault="0084790B" w:rsidP="0055070C">
            <w:pPr>
              <w:ind w:firstLine="0"/>
              <w:jc w:val="center"/>
              <w:rPr>
                <w:color w:val="000000"/>
                <w:sz w:val="20"/>
              </w:rPr>
            </w:pPr>
            <w:r w:rsidRPr="0055070C">
              <w:rPr>
                <w:color w:val="000000"/>
                <w:sz w:val="20"/>
              </w:rPr>
              <w:t>3</w:t>
            </w:r>
          </w:p>
        </w:tc>
        <w:tc>
          <w:tcPr>
            <w:tcW w:w="851" w:type="dxa"/>
            <w:noWrap/>
            <w:vAlign w:val="center"/>
            <w:hideMark/>
          </w:tcPr>
          <w:p w:rsidR="0084790B" w:rsidRPr="0055070C" w:rsidRDefault="0084790B" w:rsidP="0055070C">
            <w:pPr>
              <w:ind w:firstLine="0"/>
              <w:jc w:val="center"/>
              <w:rPr>
                <w:color w:val="000000"/>
                <w:sz w:val="20"/>
              </w:rPr>
            </w:pPr>
          </w:p>
        </w:tc>
        <w:tc>
          <w:tcPr>
            <w:tcW w:w="850" w:type="dxa"/>
            <w:noWrap/>
            <w:vAlign w:val="center"/>
            <w:hideMark/>
          </w:tcPr>
          <w:p w:rsidR="0084790B" w:rsidRPr="0055070C" w:rsidRDefault="0084790B" w:rsidP="0055070C">
            <w:pPr>
              <w:ind w:firstLine="0"/>
              <w:jc w:val="center"/>
              <w:rPr>
                <w:color w:val="000000"/>
                <w:sz w:val="20"/>
              </w:rPr>
            </w:pPr>
          </w:p>
        </w:tc>
        <w:tc>
          <w:tcPr>
            <w:tcW w:w="851" w:type="dxa"/>
            <w:noWrap/>
            <w:vAlign w:val="center"/>
            <w:hideMark/>
          </w:tcPr>
          <w:p w:rsidR="0084790B" w:rsidRPr="0055070C" w:rsidRDefault="0084790B" w:rsidP="0055070C">
            <w:pPr>
              <w:ind w:firstLine="0"/>
              <w:jc w:val="center"/>
              <w:rPr>
                <w:color w:val="000000"/>
                <w:sz w:val="20"/>
              </w:rPr>
            </w:pPr>
          </w:p>
        </w:tc>
        <w:tc>
          <w:tcPr>
            <w:tcW w:w="850" w:type="dxa"/>
            <w:noWrap/>
            <w:vAlign w:val="center"/>
            <w:hideMark/>
          </w:tcPr>
          <w:p w:rsidR="0084790B" w:rsidRPr="0055070C" w:rsidRDefault="0084790B" w:rsidP="0055070C">
            <w:pPr>
              <w:ind w:firstLine="0"/>
              <w:jc w:val="center"/>
              <w:rPr>
                <w:color w:val="000000"/>
                <w:sz w:val="20"/>
              </w:rPr>
            </w:pPr>
          </w:p>
        </w:tc>
      </w:tr>
      <w:tr w:rsidR="0055070C" w:rsidRPr="0055070C" w:rsidTr="0099744A">
        <w:trPr>
          <w:trHeight w:val="300"/>
          <w:jc w:val="center"/>
        </w:trPr>
        <w:tc>
          <w:tcPr>
            <w:tcW w:w="622" w:type="dxa"/>
            <w:noWrap/>
            <w:vAlign w:val="center"/>
            <w:hideMark/>
          </w:tcPr>
          <w:p w:rsidR="0084790B" w:rsidRPr="0055070C" w:rsidRDefault="0084790B" w:rsidP="0055070C">
            <w:pPr>
              <w:ind w:firstLine="0"/>
              <w:jc w:val="center"/>
              <w:rPr>
                <w:color w:val="000000"/>
                <w:sz w:val="20"/>
              </w:rPr>
            </w:pPr>
            <w:r w:rsidRPr="0055070C">
              <w:rPr>
                <w:color w:val="000000"/>
                <w:sz w:val="20"/>
              </w:rPr>
              <w:t>10</w:t>
            </w:r>
          </w:p>
        </w:tc>
        <w:tc>
          <w:tcPr>
            <w:tcW w:w="1701" w:type="dxa"/>
            <w:noWrap/>
            <w:vAlign w:val="center"/>
            <w:hideMark/>
          </w:tcPr>
          <w:p w:rsidR="0084790B" w:rsidRPr="0055070C" w:rsidRDefault="0084790B" w:rsidP="0055070C">
            <w:pPr>
              <w:ind w:firstLine="0"/>
              <w:jc w:val="left"/>
              <w:rPr>
                <w:color w:val="000000"/>
                <w:sz w:val="20"/>
              </w:rPr>
            </w:pPr>
            <w:r w:rsidRPr="0055070C">
              <w:rPr>
                <w:color w:val="000000"/>
                <w:sz w:val="20"/>
              </w:rPr>
              <w:t>vrba jíva</w:t>
            </w:r>
          </w:p>
        </w:tc>
        <w:tc>
          <w:tcPr>
            <w:tcW w:w="1913" w:type="dxa"/>
            <w:noWrap/>
            <w:vAlign w:val="center"/>
            <w:hideMark/>
          </w:tcPr>
          <w:p w:rsidR="0084790B" w:rsidRPr="0055070C" w:rsidRDefault="0084790B" w:rsidP="0055070C">
            <w:pPr>
              <w:ind w:firstLine="0"/>
              <w:jc w:val="left"/>
              <w:rPr>
                <w:color w:val="000000"/>
                <w:sz w:val="20"/>
              </w:rPr>
            </w:pPr>
            <w:proofErr w:type="spellStart"/>
            <w:r w:rsidRPr="0055070C">
              <w:rPr>
                <w:color w:val="000000"/>
                <w:sz w:val="20"/>
              </w:rPr>
              <w:t>salic</w:t>
            </w:r>
            <w:proofErr w:type="spellEnd"/>
            <w:r w:rsidRPr="0055070C">
              <w:rPr>
                <w:color w:val="000000"/>
                <w:sz w:val="20"/>
              </w:rPr>
              <w:t xml:space="preserve"> </w:t>
            </w:r>
            <w:proofErr w:type="spellStart"/>
            <w:r w:rsidRPr="0055070C">
              <w:rPr>
                <w:color w:val="000000"/>
                <w:sz w:val="20"/>
              </w:rPr>
              <w:t>caprea</w:t>
            </w:r>
            <w:proofErr w:type="spellEnd"/>
          </w:p>
        </w:tc>
        <w:tc>
          <w:tcPr>
            <w:tcW w:w="717" w:type="dxa"/>
            <w:noWrap/>
            <w:vAlign w:val="center"/>
            <w:hideMark/>
          </w:tcPr>
          <w:p w:rsidR="0084790B" w:rsidRPr="0055070C" w:rsidRDefault="0084790B" w:rsidP="0055070C">
            <w:pPr>
              <w:ind w:firstLine="0"/>
              <w:jc w:val="center"/>
              <w:rPr>
                <w:color w:val="000000"/>
                <w:sz w:val="20"/>
              </w:rPr>
            </w:pPr>
            <w:r w:rsidRPr="0055070C">
              <w:rPr>
                <w:color w:val="000000"/>
                <w:sz w:val="20"/>
              </w:rPr>
              <w:t>2</w:t>
            </w:r>
          </w:p>
        </w:tc>
        <w:tc>
          <w:tcPr>
            <w:tcW w:w="850" w:type="dxa"/>
            <w:noWrap/>
            <w:vAlign w:val="center"/>
            <w:hideMark/>
          </w:tcPr>
          <w:p w:rsidR="0084790B" w:rsidRPr="0055070C" w:rsidRDefault="0084790B" w:rsidP="0055070C">
            <w:pPr>
              <w:ind w:firstLine="0"/>
              <w:jc w:val="center"/>
              <w:rPr>
                <w:color w:val="000000"/>
                <w:sz w:val="20"/>
              </w:rPr>
            </w:pPr>
            <w:r w:rsidRPr="0055070C">
              <w:rPr>
                <w:color w:val="000000"/>
                <w:sz w:val="20"/>
              </w:rPr>
              <w:t>4</w:t>
            </w:r>
          </w:p>
        </w:tc>
        <w:tc>
          <w:tcPr>
            <w:tcW w:w="851" w:type="dxa"/>
            <w:noWrap/>
            <w:vAlign w:val="center"/>
            <w:hideMark/>
          </w:tcPr>
          <w:p w:rsidR="0084790B" w:rsidRPr="0055070C" w:rsidRDefault="0084790B" w:rsidP="0055070C">
            <w:pPr>
              <w:ind w:firstLine="0"/>
              <w:jc w:val="center"/>
              <w:rPr>
                <w:color w:val="000000"/>
                <w:sz w:val="20"/>
              </w:rPr>
            </w:pPr>
            <w:r w:rsidRPr="0055070C">
              <w:rPr>
                <w:color w:val="000000"/>
                <w:sz w:val="20"/>
              </w:rPr>
              <w:t>3</w:t>
            </w:r>
          </w:p>
        </w:tc>
        <w:tc>
          <w:tcPr>
            <w:tcW w:w="850" w:type="dxa"/>
            <w:noWrap/>
            <w:vAlign w:val="center"/>
            <w:hideMark/>
          </w:tcPr>
          <w:p w:rsidR="0084790B" w:rsidRPr="0055070C" w:rsidRDefault="0084790B" w:rsidP="0055070C">
            <w:pPr>
              <w:ind w:firstLine="0"/>
              <w:jc w:val="center"/>
              <w:rPr>
                <w:color w:val="000000"/>
                <w:sz w:val="20"/>
              </w:rPr>
            </w:pPr>
          </w:p>
        </w:tc>
        <w:tc>
          <w:tcPr>
            <w:tcW w:w="851" w:type="dxa"/>
            <w:noWrap/>
            <w:vAlign w:val="center"/>
            <w:hideMark/>
          </w:tcPr>
          <w:p w:rsidR="0084790B" w:rsidRPr="0055070C" w:rsidRDefault="0084790B" w:rsidP="0055070C">
            <w:pPr>
              <w:ind w:firstLine="0"/>
              <w:jc w:val="center"/>
              <w:rPr>
                <w:color w:val="000000"/>
                <w:sz w:val="20"/>
              </w:rPr>
            </w:pPr>
          </w:p>
        </w:tc>
        <w:tc>
          <w:tcPr>
            <w:tcW w:w="850" w:type="dxa"/>
            <w:noWrap/>
            <w:vAlign w:val="center"/>
            <w:hideMark/>
          </w:tcPr>
          <w:p w:rsidR="0084790B" w:rsidRPr="0055070C" w:rsidRDefault="0084790B" w:rsidP="0055070C">
            <w:pPr>
              <w:ind w:firstLine="0"/>
              <w:jc w:val="center"/>
              <w:rPr>
                <w:color w:val="000000"/>
                <w:sz w:val="20"/>
              </w:rPr>
            </w:pPr>
          </w:p>
        </w:tc>
      </w:tr>
      <w:tr w:rsidR="0055070C" w:rsidRPr="0055070C" w:rsidTr="0099744A">
        <w:trPr>
          <w:trHeight w:val="300"/>
          <w:jc w:val="center"/>
        </w:trPr>
        <w:tc>
          <w:tcPr>
            <w:tcW w:w="622" w:type="dxa"/>
            <w:noWrap/>
            <w:vAlign w:val="center"/>
            <w:hideMark/>
          </w:tcPr>
          <w:p w:rsidR="0084790B" w:rsidRPr="0055070C" w:rsidRDefault="0084790B" w:rsidP="0055070C">
            <w:pPr>
              <w:ind w:firstLine="0"/>
              <w:jc w:val="center"/>
              <w:rPr>
                <w:color w:val="000000"/>
                <w:sz w:val="20"/>
              </w:rPr>
            </w:pPr>
            <w:r w:rsidRPr="0055070C">
              <w:rPr>
                <w:color w:val="000000"/>
                <w:sz w:val="20"/>
              </w:rPr>
              <w:t>11</w:t>
            </w:r>
          </w:p>
        </w:tc>
        <w:tc>
          <w:tcPr>
            <w:tcW w:w="1701" w:type="dxa"/>
            <w:noWrap/>
            <w:vAlign w:val="center"/>
            <w:hideMark/>
          </w:tcPr>
          <w:p w:rsidR="0084790B" w:rsidRPr="0055070C" w:rsidRDefault="0084790B" w:rsidP="0055070C">
            <w:pPr>
              <w:ind w:firstLine="0"/>
              <w:jc w:val="left"/>
              <w:rPr>
                <w:color w:val="000000"/>
                <w:sz w:val="20"/>
              </w:rPr>
            </w:pPr>
            <w:r w:rsidRPr="0055070C">
              <w:rPr>
                <w:color w:val="000000"/>
                <w:sz w:val="20"/>
              </w:rPr>
              <w:t>vrba jíva</w:t>
            </w:r>
          </w:p>
        </w:tc>
        <w:tc>
          <w:tcPr>
            <w:tcW w:w="1913" w:type="dxa"/>
            <w:noWrap/>
            <w:vAlign w:val="center"/>
            <w:hideMark/>
          </w:tcPr>
          <w:p w:rsidR="0084790B" w:rsidRPr="0055070C" w:rsidRDefault="0084790B" w:rsidP="0055070C">
            <w:pPr>
              <w:ind w:firstLine="0"/>
              <w:jc w:val="left"/>
              <w:rPr>
                <w:color w:val="000000"/>
                <w:sz w:val="20"/>
              </w:rPr>
            </w:pPr>
            <w:proofErr w:type="spellStart"/>
            <w:r w:rsidRPr="0055070C">
              <w:rPr>
                <w:color w:val="000000"/>
                <w:sz w:val="20"/>
              </w:rPr>
              <w:t>salic</w:t>
            </w:r>
            <w:proofErr w:type="spellEnd"/>
            <w:r w:rsidRPr="0055070C">
              <w:rPr>
                <w:color w:val="000000"/>
                <w:sz w:val="20"/>
              </w:rPr>
              <w:t xml:space="preserve"> </w:t>
            </w:r>
            <w:proofErr w:type="spellStart"/>
            <w:r w:rsidRPr="0055070C">
              <w:rPr>
                <w:color w:val="000000"/>
                <w:sz w:val="20"/>
              </w:rPr>
              <w:t>caprea</w:t>
            </w:r>
            <w:proofErr w:type="spellEnd"/>
          </w:p>
        </w:tc>
        <w:tc>
          <w:tcPr>
            <w:tcW w:w="717" w:type="dxa"/>
            <w:noWrap/>
            <w:vAlign w:val="center"/>
            <w:hideMark/>
          </w:tcPr>
          <w:p w:rsidR="0084790B" w:rsidRPr="0055070C" w:rsidRDefault="0084790B" w:rsidP="0055070C">
            <w:pPr>
              <w:ind w:firstLine="0"/>
              <w:jc w:val="center"/>
              <w:rPr>
                <w:color w:val="000000"/>
                <w:sz w:val="20"/>
              </w:rPr>
            </w:pPr>
            <w:r w:rsidRPr="0055070C">
              <w:rPr>
                <w:color w:val="000000"/>
                <w:sz w:val="20"/>
              </w:rPr>
              <w:t>2</w:t>
            </w:r>
          </w:p>
        </w:tc>
        <w:tc>
          <w:tcPr>
            <w:tcW w:w="850" w:type="dxa"/>
            <w:noWrap/>
            <w:vAlign w:val="center"/>
            <w:hideMark/>
          </w:tcPr>
          <w:p w:rsidR="0084790B" w:rsidRPr="0055070C" w:rsidRDefault="0084790B" w:rsidP="0055070C">
            <w:pPr>
              <w:ind w:firstLine="0"/>
              <w:jc w:val="center"/>
              <w:rPr>
                <w:color w:val="000000"/>
                <w:sz w:val="20"/>
              </w:rPr>
            </w:pPr>
            <w:r w:rsidRPr="0055070C">
              <w:rPr>
                <w:color w:val="000000"/>
                <w:sz w:val="20"/>
              </w:rPr>
              <w:t>5</w:t>
            </w:r>
          </w:p>
        </w:tc>
        <w:tc>
          <w:tcPr>
            <w:tcW w:w="851" w:type="dxa"/>
            <w:noWrap/>
            <w:vAlign w:val="center"/>
            <w:hideMark/>
          </w:tcPr>
          <w:p w:rsidR="0084790B" w:rsidRPr="0055070C" w:rsidRDefault="0084790B" w:rsidP="0055070C">
            <w:pPr>
              <w:ind w:firstLine="0"/>
              <w:jc w:val="center"/>
              <w:rPr>
                <w:color w:val="000000"/>
                <w:sz w:val="20"/>
              </w:rPr>
            </w:pPr>
            <w:r w:rsidRPr="0055070C">
              <w:rPr>
                <w:color w:val="000000"/>
                <w:sz w:val="20"/>
              </w:rPr>
              <w:t>6</w:t>
            </w:r>
          </w:p>
        </w:tc>
        <w:tc>
          <w:tcPr>
            <w:tcW w:w="850" w:type="dxa"/>
            <w:noWrap/>
            <w:vAlign w:val="center"/>
            <w:hideMark/>
          </w:tcPr>
          <w:p w:rsidR="0084790B" w:rsidRPr="0055070C" w:rsidRDefault="0084790B" w:rsidP="0055070C">
            <w:pPr>
              <w:ind w:firstLine="0"/>
              <w:jc w:val="center"/>
              <w:rPr>
                <w:color w:val="000000"/>
                <w:sz w:val="20"/>
              </w:rPr>
            </w:pPr>
          </w:p>
        </w:tc>
        <w:tc>
          <w:tcPr>
            <w:tcW w:w="851" w:type="dxa"/>
            <w:noWrap/>
            <w:vAlign w:val="center"/>
            <w:hideMark/>
          </w:tcPr>
          <w:p w:rsidR="0084790B" w:rsidRPr="0055070C" w:rsidRDefault="0084790B" w:rsidP="0055070C">
            <w:pPr>
              <w:ind w:firstLine="0"/>
              <w:jc w:val="center"/>
              <w:rPr>
                <w:color w:val="000000"/>
                <w:sz w:val="20"/>
              </w:rPr>
            </w:pPr>
          </w:p>
        </w:tc>
        <w:tc>
          <w:tcPr>
            <w:tcW w:w="850" w:type="dxa"/>
            <w:noWrap/>
            <w:vAlign w:val="center"/>
            <w:hideMark/>
          </w:tcPr>
          <w:p w:rsidR="0084790B" w:rsidRPr="0055070C" w:rsidRDefault="0084790B" w:rsidP="0055070C">
            <w:pPr>
              <w:ind w:firstLine="0"/>
              <w:jc w:val="center"/>
              <w:rPr>
                <w:color w:val="000000"/>
                <w:sz w:val="20"/>
              </w:rPr>
            </w:pPr>
          </w:p>
        </w:tc>
      </w:tr>
      <w:tr w:rsidR="0055070C" w:rsidRPr="0055070C" w:rsidTr="0099744A">
        <w:trPr>
          <w:trHeight w:val="300"/>
          <w:jc w:val="center"/>
        </w:trPr>
        <w:tc>
          <w:tcPr>
            <w:tcW w:w="622" w:type="dxa"/>
            <w:noWrap/>
            <w:vAlign w:val="center"/>
            <w:hideMark/>
          </w:tcPr>
          <w:p w:rsidR="0084790B" w:rsidRPr="0055070C" w:rsidRDefault="0084790B" w:rsidP="0055070C">
            <w:pPr>
              <w:ind w:firstLine="0"/>
              <w:jc w:val="center"/>
              <w:rPr>
                <w:color w:val="000000"/>
                <w:sz w:val="20"/>
              </w:rPr>
            </w:pPr>
            <w:r w:rsidRPr="0055070C">
              <w:rPr>
                <w:color w:val="000000"/>
                <w:sz w:val="20"/>
              </w:rPr>
              <w:t>12</w:t>
            </w:r>
          </w:p>
        </w:tc>
        <w:tc>
          <w:tcPr>
            <w:tcW w:w="1701" w:type="dxa"/>
            <w:noWrap/>
            <w:vAlign w:val="center"/>
            <w:hideMark/>
          </w:tcPr>
          <w:p w:rsidR="0084790B" w:rsidRPr="0055070C" w:rsidRDefault="0084790B" w:rsidP="0055070C">
            <w:pPr>
              <w:ind w:firstLine="0"/>
              <w:jc w:val="left"/>
              <w:rPr>
                <w:color w:val="000000"/>
                <w:sz w:val="20"/>
              </w:rPr>
            </w:pPr>
            <w:r w:rsidRPr="0055070C">
              <w:rPr>
                <w:color w:val="000000"/>
                <w:sz w:val="20"/>
              </w:rPr>
              <w:t>vrba jíva</w:t>
            </w:r>
          </w:p>
        </w:tc>
        <w:tc>
          <w:tcPr>
            <w:tcW w:w="1913" w:type="dxa"/>
            <w:noWrap/>
            <w:vAlign w:val="center"/>
            <w:hideMark/>
          </w:tcPr>
          <w:p w:rsidR="0084790B" w:rsidRPr="0055070C" w:rsidRDefault="0084790B" w:rsidP="0055070C">
            <w:pPr>
              <w:ind w:firstLine="0"/>
              <w:jc w:val="left"/>
              <w:rPr>
                <w:color w:val="000000"/>
                <w:sz w:val="20"/>
              </w:rPr>
            </w:pPr>
            <w:proofErr w:type="spellStart"/>
            <w:r w:rsidRPr="0055070C">
              <w:rPr>
                <w:color w:val="000000"/>
                <w:sz w:val="20"/>
              </w:rPr>
              <w:t>salic</w:t>
            </w:r>
            <w:proofErr w:type="spellEnd"/>
            <w:r w:rsidRPr="0055070C">
              <w:rPr>
                <w:color w:val="000000"/>
                <w:sz w:val="20"/>
              </w:rPr>
              <w:t xml:space="preserve"> </w:t>
            </w:r>
            <w:proofErr w:type="spellStart"/>
            <w:r w:rsidRPr="0055070C">
              <w:rPr>
                <w:color w:val="000000"/>
                <w:sz w:val="20"/>
              </w:rPr>
              <w:t>caprea</w:t>
            </w:r>
            <w:proofErr w:type="spellEnd"/>
          </w:p>
        </w:tc>
        <w:tc>
          <w:tcPr>
            <w:tcW w:w="717" w:type="dxa"/>
            <w:noWrap/>
            <w:vAlign w:val="center"/>
            <w:hideMark/>
          </w:tcPr>
          <w:p w:rsidR="0084790B" w:rsidRPr="0055070C" w:rsidRDefault="0084790B" w:rsidP="0055070C">
            <w:pPr>
              <w:ind w:firstLine="0"/>
              <w:jc w:val="center"/>
              <w:rPr>
                <w:color w:val="000000"/>
                <w:sz w:val="20"/>
              </w:rPr>
            </w:pPr>
            <w:r w:rsidRPr="0055070C">
              <w:rPr>
                <w:color w:val="000000"/>
                <w:sz w:val="20"/>
              </w:rPr>
              <w:t>4</w:t>
            </w:r>
          </w:p>
        </w:tc>
        <w:tc>
          <w:tcPr>
            <w:tcW w:w="850" w:type="dxa"/>
            <w:noWrap/>
            <w:vAlign w:val="center"/>
            <w:hideMark/>
          </w:tcPr>
          <w:p w:rsidR="0084790B" w:rsidRPr="0055070C" w:rsidRDefault="0084790B" w:rsidP="0055070C">
            <w:pPr>
              <w:ind w:firstLine="0"/>
              <w:jc w:val="center"/>
              <w:rPr>
                <w:color w:val="000000"/>
                <w:sz w:val="20"/>
              </w:rPr>
            </w:pPr>
            <w:r w:rsidRPr="0055070C">
              <w:rPr>
                <w:color w:val="000000"/>
                <w:sz w:val="20"/>
              </w:rPr>
              <w:t>5</w:t>
            </w:r>
          </w:p>
        </w:tc>
        <w:tc>
          <w:tcPr>
            <w:tcW w:w="851" w:type="dxa"/>
            <w:noWrap/>
            <w:vAlign w:val="center"/>
            <w:hideMark/>
          </w:tcPr>
          <w:p w:rsidR="0084790B" w:rsidRPr="0055070C" w:rsidRDefault="0084790B" w:rsidP="0055070C">
            <w:pPr>
              <w:ind w:firstLine="0"/>
              <w:jc w:val="center"/>
              <w:rPr>
                <w:color w:val="000000"/>
                <w:sz w:val="20"/>
              </w:rPr>
            </w:pPr>
            <w:r w:rsidRPr="0055070C">
              <w:rPr>
                <w:color w:val="000000"/>
                <w:sz w:val="20"/>
              </w:rPr>
              <w:t>8</w:t>
            </w:r>
          </w:p>
        </w:tc>
        <w:tc>
          <w:tcPr>
            <w:tcW w:w="850" w:type="dxa"/>
            <w:noWrap/>
            <w:vAlign w:val="center"/>
            <w:hideMark/>
          </w:tcPr>
          <w:p w:rsidR="0084790B" w:rsidRPr="0055070C" w:rsidRDefault="0084790B" w:rsidP="0055070C">
            <w:pPr>
              <w:ind w:firstLine="0"/>
              <w:jc w:val="center"/>
              <w:rPr>
                <w:color w:val="000000"/>
                <w:sz w:val="20"/>
              </w:rPr>
            </w:pPr>
          </w:p>
        </w:tc>
        <w:tc>
          <w:tcPr>
            <w:tcW w:w="851" w:type="dxa"/>
            <w:noWrap/>
            <w:vAlign w:val="center"/>
            <w:hideMark/>
          </w:tcPr>
          <w:p w:rsidR="0084790B" w:rsidRPr="0055070C" w:rsidRDefault="0084790B" w:rsidP="0055070C">
            <w:pPr>
              <w:ind w:firstLine="0"/>
              <w:jc w:val="center"/>
              <w:rPr>
                <w:color w:val="000000"/>
                <w:sz w:val="20"/>
              </w:rPr>
            </w:pPr>
          </w:p>
        </w:tc>
        <w:tc>
          <w:tcPr>
            <w:tcW w:w="850" w:type="dxa"/>
            <w:noWrap/>
            <w:vAlign w:val="center"/>
            <w:hideMark/>
          </w:tcPr>
          <w:p w:rsidR="0084790B" w:rsidRPr="0055070C" w:rsidRDefault="0084790B" w:rsidP="0055070C">
            <w:pPr>
              <w:ind w:firstLine="0"/>
              <w:jc w:val="center"/>
              <w:rPr>
                <w:color w:val="000000"/>
                <w:sz w:val="20"/>
              </w:rPr>
            </w:pPr>
          </w:p>
        </w:tc>
      </w:tr>
      <w:tr w:rsidR="0055070C" w:rsidRPr="0055070C" w:rsidTr="0099744A">
        <w:trPr>
          <w:trHeight w:val="300"/>
          <w:jc w:val="center"/>
        </w:trPr>
        <w:tc>
          <w:tcPr>
            <w:tcW w:w="622" w:type="dxa"/>
            <w:noWrap/>
            <w:vAlign w:val="center"/>
            <w:hideMark/>
          </w:tcPr>
          <w:p w:rsidR="0084790B" w:rsidRPr="0055070C" w:rsidRDefault="0084790B" w:rsidP="0055070C">
            <w:pPr>
              <w:ind w:firstLine="0"/>
              <w:jc w:val="center"/>
              <w:rPr>
                <w:color w:val="000000"/>
                <w:sz w:val="20"/>
              </w:rPr>
            </w:pPr>
            <w:r w:rsidRPr="0055070C">
              <w:rPr>
                <w:color w:val="000000"/>
                <w:sz w:val="20"/>
              </w:rPr>
              <w:t>13</w:t>
            </w:r>
          </w:p>
        </w:tc>
        <w:tc>
          <w:tcPr>
            <w:tcW w:w="1701" w:type="dxa"/>
            <w:noWrap/>
            <w:vAlign w:val="center"/>
            <w:hideMark/>
          </w:tcPr>
          <w:p w:rsidR="0084790B" w:rsidRPr="0055070C" w:rsidRDefault="0084790B" w:rsidP="0055070C">
            <w:pPr>
              <w:ind w:firstLine="0"/>
              <w:jc w:val="left"/>
              <w:rPr>
                <w:color w:val="000000"/>
                <w:sz w:val="20"/>
              </w:rPr>
            </w:pPr>
            <w:r w:rsidRPr="0055070C">
              <w:rPr>
                <w:color w:val="000000"/>
                <w:sz w:val="20"/>
              </w:rPr>
              <w:t>vrba jíva</w:t>
            </w:r>
          </w:p>
        </w:tc>
        <w:tc>
          <w:tcPr>
            <w:tcW w:w="1913" w:type="dxa"/>
            <w:noWrap/>
            <w:vAlign w:val="center"/>
            <w:hideMark/>
          </w:tcPr>
          <w:p w:rsidR="0084790B" w:rsidRPr="0055070C" w:rsidRDefault="0084790B" w:rsidP="0055070C">
            <w:pPr>
              <w:ind w:firstLine="0"/>
              <w:jc w:val="left"/>
              <w:rPr>
                <w:color w:val="000000"/>
                <w:sz w:val="20"/>
              </w:rPr>
            </w:pPr>
            <w:proofErr w:type="spellStart"/>
            <w:r w:rsidRPr="0055070C">
              <w:rPr>
                <w:color w:val="000000"/>
                <w:sz w:val="20"/>
              </w:rPr>
              <w:t>salic</w:t>
            </w:r>
            <w:proofErr w:type="spellEnd"/>
            <w:r w:rsidRPr="0055070C">
              <w:rPr>
                <w:color w:val="000000"/>
                <w:sz w:val="20"/>
              </w:rPr>
              <w:t xml:space="preserve"> </w:t>
            </w:r>
            <w:proofErr w:type="spellStart"/>
            <w:r w:rsidRPr="0055070C">
              <w:rPr>
                <w:color w:val="000000"/>
                <w:sz w:val="20"/>
              </w:rPr>
              <w:t>caprea</w:t>
            </w:r>
            <w:proofErr w:type="spellEnd"/>
          </w:p>
        </w:tc>
        <w:tc>
          <w:tcPr>
            <w:tcW w:w="717" w:type="dxa"/>
            <w:noWrap/>
            <w:vAlign w:val="center"/>
            <w:hideMark/>
          </w:tcPr>
          <w:p w:rsidR="0084790B" w:rsidRPr="0055070C" w:rsidRDefault="0084790B" w:rsidP="0055070C">
            <w:pPr>
              <w:ind w:firstLine="0"/>
              <w:jc w:val="center"/>
              <w:rPr>
                <w:color w:val="000000"/>
                <w:sz w:val="20"/>
              </w:rPr>
            </w:pPr>
            <w:r w:rsidRPr="0055070C">
              <w:rPr>
                <w:color w:val="000000"/>
                <w:sz w:val="20"/>
              </w:rPr>
              <w:t>2</w:t>
            </w:r>
          </w:p>
        </w:tc>
        <w:tc>
          <w:tcPr>
            <w:tcW w:w="850" w:type="dxa"/>
            <w:noWrap/>
            <w:vAlign w:val="center"/>
            <w:hideMark/>
          </w:tcPr>
          <w:p w:rsidR="0084790B" w:rsidRPr="0055070C" w:rsidRDefault="0084790B" w:rsidP="0055070C">
            <w:pPr>
              <w:ind w:firstLine="0"/>
              <w:jc w:val="center"/>
              <w:rPr>
                <w:color w:val="000000"/>
                <w:sz w:val="20"/>
              </w:rPr>
            </w:pPr>
            <w:r w:rsidRPr="0055070C">
              <w:rPr>
                <w:color w:val="000000"/>
                <w:sz w:val="20"/>
              </w:rPr>
              <w:t>6</w:t>
            </w:r>
          </w:p>
        </w:tc>
        <w:tc>
          <w:tcPr>
            <w:tcW w:w="851" w:type="dxa"/>
            <w:noWrap/>
            <w:vAlign w:val="center"/>
            <w:hideMark/>
          </w:tcPr>
          <w:p w:rsidR="0084790B" w:rsidRPr="0055070C" w:rsidRDefault="0084790B" w:rsidP="0055070C">
            <w:pPr>
              <w:ind w:firstLine="0"/>
              <w:jc w:val="center"/>
              <w:rPr>
                <w:color w:val="000000"/>
                <w:sz w:val="20"/>
              </w:rPr>
            </w:pPr>
            <w:r w:rsidRPr="0055070C">
              <w:rPr>
                <w:color w:val="000000"/>
                <w:sz w:val="20"/>
              </w:rPr>
              <w:t>5</w:t>
            </w:r>
          </w:p>
        </w:tc>
        <w:tc>
          <w:tcPr>
            <w:tcW w:w="850" w:type="dxa"/>
            <w:noWrap/>
            <w:vAlign w:val="center"/>
            <w:hideMark/>
          </w:tcPr>
          <w:p w:rsidR="0084790B" w:rsidRPr="0055070C" w:rsidRDefault="0084790B" w:rsidP="0055070C">
            <w:pPr>
              <w:ind w:firstLine="0"/>
              <w:jc w:val="center"/>
              <w:rPr>
                <w:color w:val="000000"/>
                <w:sz w:val="20"/>
              </w:rPr>
            </w:pPr>
          </w:p>
        </w:tc>
        <w:tc>
          <w:tcPr>
            <w:tcW w:w="851" w:type="dxa"/>
            <w:noWrap/>
            <w:vAlign w:val="center"/>
            <w:hideMark/>
          </w:tcPr>
          <w:p w:rsidR="0084790B" w:rsidRPr="0055070C" w:rsidRDefault="0084790B" w:rsidP="0055070C">
            <w:pPr>
              <w:ind w:firstLine="0"/>
              <w:jc w:val="center"/>
              <w:rPr>
                <w:color w:val="000000"/>
                <w:sz w:val="20"/>
              </w:rPr>
            </w:pPr>
          </w:p>
        </w:tc>
        <w:tc>
          <w:tcPr>
            <w:tcW w:w="850" w:type="dxa"/>
            <w:noWrap/>
            <w:vAlign w:val="center"/>
            <w:hideMark/>
          </w:tcPr>
          <w:p w:rsidR="0084790B" w:rsidRPr="0055070C" w:rsidRDefault="0084790B" w:rsidP="0055070C">
            <w:pPr>
              <w:ind w:firstLine="0"/>
              <w:jc w:val="center"/>
              <w:rPr>
                <w:color w:val="000000"/>
                <w:sz w:val="20"/>
              </w:rPr>
            </w:pPr>
          </w:p>
        </w:tc>
      </w:tr>
      <w:tr w:rsidR="0055070C" w:rsidRPr="0055070C" w:rsidTr="0099744A">
        <w:trPr>
          <w:trHeight w:val="300"/>
          <w:jc w:val="center"/>
        </w:trPr>
        <w:tc>
          <w:tcPr>
            <w:tcW w:w="622" w:type="dxa"/>
            <w:noWrap/>
            <w:vAlign w:val="center"/>
            <w:hideMark/>
          </w:tcPr>
          <w:p w:rsidR="0084790B" w:rsidRPr="0055070C" w:rsidRDefault="0084790B" w:rsidP="0055070C">
            <w:pPr>
              <w:ind w:firstLine="0"/>
              <w:jc w:val="center"/>
              <w:rPr>
                <w:color w:val="000000"/>
                <w:sz w:val="20"/>
              </w:rPr>
            </w:pPr>
            <w:r w:rsidRPr="0055070C">
              <w:rPr>
                <w:color w:val="000000"/>
                <w:sz w:val="20"/>
              </w:rPr>
              <w:t>14</w:t>
            </w:r>
          </w:p>
        </w:tc>
        <w:tc>
          <w:tcPr>
            <w:tcW w:w="1701" w:type="dxa"/>
            <w:noWrap/>
            <w:vAlign w:val="center"/>
            <w:hideMark/>
          </w:tcPr>
          <w:p w:rsidR="0084790B" w:rsidRPr="0055070C" w:rsidRDefault="0084790B" w:rsidP="0055070C">
            <w:pPr>
              <w:ind w:firstLine="0"/>
              <w:jc w:val="left"/>
              <w:rPr>
                <w:color w:val="000000"/>
                <w:sz w:val="20"/>
              </w:rPr>
            </w:pPr>
            <w:r w:rsidRPr="0055070C">
              <w:rPr>
                <w:color w:val="000000"/>
                <w:sz w:val="20"/>
              </w:rPr>
              <w:t>vrba jíva</w:t>
            </w:r>
          </w:p>
        </w:tc>
        <w:tc>
          <w:tcPr>
            <w:tcW w:w="1913" w:type="dxa"/>
            <w:noWrap/>
            <w:vAlign w:val="center"/>
            <w:hideMark/>
          </w:tcPr>
          <w:p w:rsidR="0084790B" w:rsidRPr="0055070C" w:rsidRDefault="0084790B" w:rsidP="0055070C">
            <w:pPr>
              <w:ind w:firstLine="0"/>
              <w:jc w:val="left"/>
              <w:rPr>
                <w:color w:val="000000"/>
                <w:sz w:val="20"/>
              </w:rPr>
            </w:pPr>
            <w:proofErr w:type="spellStart"/>
            <w:r w:rsidRPr="0055070C">
              <w:rPr>
                <w:color w:val="000000"/>
                <w:sz w:val="20"/>
              </w:rPr>
              <w:t>salic</w:t>
            </w:r>
            <w:proofErr w:type="spellEnd"/>
            <w:r w:rsidRPr="0055070C">
              <w:rPr>
                <w:color w:val="000000"/>
                <w:sz w:val="20"/>
              </w:rPr>
              <w:t xml:space="preserve"> </w:t>
            </w:r>
            <w:proofErr w:type="spellStart"/>
            <w:r w:rsidRPr="0055070C">
              <w:rPr>
                <w:color w:val="000000"/>
                <w:sz w:val="20"/>
              </w:rPr>
              <w:t>caprea</w:t>
            </w:r>
            <w:proofErr w:type="spellEnd"/>
          </w:p>
        </w:tc>
        <w:tc>
          <w:tcPr>
            <w:tcW w:w="717" w:type="dxa"/>
            <w:noWrap/>
            <w:vAlign w:val="center"/>
            <w:hideMark/>
          </w:tcPr>
          <w:p w:rsidR="0084790B" w:rsidRPr="0055070C" w:rsidRDefault="0084790B" w:rsidP="0055070C">
            <w:pPr>
              <w:ind w:firstLine="0"/>
              <w:jc w:val="center"/>
              <w:rPr>
                <w:color w:val="000000"/>
                <w:sz w:val="20"/>
              </w:rPr>
            </w:pPr>
          </w:p>
        </w:tc>
        <w:tc>
          <w:tcPr>
            <w:tcW w:w="850" w:type="dxa"/>
            <w:noWrap/>
            <w:vAlign w:val="center"/>
            <w:hideMark/>
          </w:tcPr>
          <w:p w:rsidR="0084790B" w:rsidRPr="0055070C" w:rsidRDefault="0084790B" w:rsidP="0055070C">
            <w:pPr>
              <w:ind w:firstLine="0"/>
              <w:jc w:val="center"/>
              <w:rPr>
                <w:color w:val="000000"/>
                <w:sz w:val="20"/>
              </w:rPr>
            </w:pPr>
            <w:r w:rsidRPr="0055070C">
              <w:rPr>
                <w:color w:val="000000"/>
                <w:sz w:val="20"/>
              </w:rPr>
              <w:t>2</w:t>
            </w:r>
          </w:p>
        </w:tc>
        <w:tc>
          <w:tcPr>
            <w:tcW w:w="851" w:type="dxa"/>
            <w:noWrap/>
            <w:vAlign w:val="center"/>
            <w:hideMark/>
          </w:tcPr>
          <w:p w:rsidR="0084790B" w:rsidRPr="0055070C" w:rsidRDefault="0084790B" w:rsidP="0055070C">
            <w:pPr>
              <w:ind w:firstLine="0"/>
              <w:jc w:val="center"/>
              <w:rPr>
                <w:color w:val="000000"/>
                <w:sz w:val="20"/>
              </w:rPr>
            </w:pPr>
            <w:r w:rsidRPr="0055070C">
              <w:rPr>
                <w:color w:val="000000"/>
                <w:sz w:val="20"/>
              </w:rPr>
              <w:t>6</w:t>
            </w:r>
          </w:p>
        </w:tc>
        <w:tc>
          <w:tcPr>
            <w:tcW w:w="850" w:type="dxa"/>
            <w:noWrap/>
            <w:vAlign w:val="center"/>
            <w:hideMark/>
          </w:tcPr>
          <w:p w:rsidR="0084790B" w:rsidRPr="0055070C" w:rsidRDefault="0084790B" w:rsidP="0055070C">
            <w:pPr>
              <w:ind w:firstLine="0"/>
              <w:jc w:val="center"/>
              <w:rPr>
                <w:color w:val="000000"/>
                <w:sz w:val="20"/>
              </w:rPr>
            </w:pPr>
          </w:p>
        </w:tc>
        <w:tc>
          <w:tcPr>
            <w:tcW w:w="851" w:type="dxa"/>
            <w:noWrap/>
            <w:vAlign w:val="center"/>
            <w:hideMark/>
          </w:tcPr>
          <w:p w:rsidR="0084790B" w:rsidRPr="0055070C" w:rsidRDefault="0084790B" w:rsidP="0055070C">
            <w:pPr>
              <w:ind w:firstLine="0"/>
              <w:jc w:val="center"/>
              <w:rPr>
                <w:color w:val="000000"/>
                <w:sz w:val="20"/>
              </w:rPr>
            </w:pPr>
          </w:p>
        </w:tc>
        <w:tc>
          <w:tcPr>
            <w:tcW w:w="850" w:type="dxa"/>
            <w:noWrap/>
            <w:vAlign w:val="center"/>
            <w:hideMark/>
          </w:tcPr>
          <w:p w:rsidR="0084790B" w:rsidRPr="0055070C" w:rsidRDefault="0084790B" w:rsidP="0055070C">
            <w:pPr>
              <w:ind w:firstLine="0"/>
              <w:jc w:val="center"/>
              <w:rPr>
                <w:color w:val="000000"/>
                <w:sz w:val="20"/>
              </w:rPr>
            </w:pPr>
          </w:p>
        </w:tc>
      </w:tr>
      <w:tr w:rsidR="0055070C" w:rsidRPr="0055070C" w:rsidTr="0099744A">
        <w:trPr>
          <w:trHeight w:val="300"/>
          <w:jc w:val="center"/>
        </w:trPr>
        <w:tc>
          <w:tcPr>
            <w:tcW w:w="622" w:type="dxa"/>
            <w:noWrap/>
            <w:vAlign w:val="center"/>
            <w:hideMark/>
          </w:tcPr>
          <w:p w:rsidR="0084790B" w:rsidRPr="0055070C" w:rsidRDefault="0084790B" w:rsidP="0055070C">
            <w:pPr>
              <w:ind w:firstLine="0"/>
              <w:jc w:val="center"/>
              <w:rPr>
                <w:color w:val="000000"/>
                <w:sz w:val="20"/>
              </w:rPr>
            </w:pPr>
            <w:r w:rsidRPr="0055070C">
              <w:rPr>
                <w:color w:val="000000"/>
                <w:sz w:val="20"/>
              </w:rPr>
              <w:t>15</w:t>
            </w:r>
          </w:p>
        </w:tc>
        <w:tc>
          <w:tcPr>
            <w:tcW w:w="1701" w:type="dxa"/>
            <w:noWrap/>
            <w:vAlign w:val="center"/>
            <w:hideMark/>
          </w:tcPr>
          <w:p w:rsidR="0084790B" w:rsidRPr="0055070C" w:rsidRDefault="0084790B" w:rsidP="0055070C">
            <w:pPr>
              <w:ind w:firstLine="0"/>
              <w:jc w:val="left"/>
              <w:rPr>
                <w:color w:val="000000"/>
                <w:sz w:val="20"/>
              </w:rPr>
            </w:pPr>
            <w:r w:rsidRPr="0055070C">
              <w:rPr>
                <w:color w:val="000000"/>
                <w:sz w:val="20"/>
              </w:rPr>
              <w:t>vrba jíva</w:t>
            </w:r>
          </w:p>
        </w:tc>
        <w:tc>
          <w:tcPr>
            <w:tcW w:w="1913" w:type="dxa"/>
            <w:noWrap/>
            <w:vAlign w:val="center"/>
            <w:hideMark/>
          </w:tcPr>
          <w:p w:rsidR="0084790B" w:rsidRPr="0055070C" w:rsidRDefault="0084790B" w:rsidP="0055070C">
            <w:pPr>
              <w:ind w:firstLine="0"/>
              <w:jc w:val="left"/>
              <w:rPr>
                <w:color w:val="000000"/>
                <w:sz w:val="20"/>
              </w:rPr>
            </w:pPr>
            <w:proofErr w:type="spellStart"/>
            <w:r w:rsidRPr="0055070C">
              <w:rPr>
                <w:color w:val="000000"/>
                <w:sz w:val="20"/>
              </w:rPr>
              <w:t>salic</w:t>
            </w:r>
            <w:proofErr w:type="spellEnd"/>
            <w:r w:rsidRPr="0055070C">
              <w:rPr>
                <w:color w:val="000000"/>
                <w:sz w:val="20"/>
              </w:rPr>
              <w:t xml:space="preserve"> </w:t>
            </w:r>
            <w:proofErr w:type="spellStart"/>
            <w:r w:rsidRPr="0055070C">
              <w:rPr>
                <w:color w:val="000000"/>
                <w:sz w:val="20"/>
              </w:rPr>
              <w:t>caprea</w:t>
            </w:r>
            <w:proofErr w:type="spellEnd"/>
          </w:p>
        </w:tc>
        <w:tc>
          <w:tcPr>
            <w:tcW w:w="717" w:type="dxa"/>
            <w:noWrap/>
            <w:vAlign w:val="center"/>
            <w:hideMark/>
          </w:tcPr>
          <w:p w:rsidR="0084790B" w:rsidRPr="0055070C" w:rsidRDefault="0084790B" w:rsidP="0055070C">
            <w:pPr>
              <w:ind w:firstLine="0"/>
              <w:jc w:val="center"/>
              <w:rPr>
                <w:color w:val="000000"/>
                <w:sz w:val="20"/>
              </w:rPr>
            </w:pPr>
          </w:p>
        </w:tc>
        <w:tc>
          <w:tcPr>
            <w:tcW w:w="850" w:type="dxa"/>
            <w:noWrap/>
            <w:vAlign w:val="center"/>
            <w:hideMark/>
          </w:tcPr>
          <w:p w:rsidR="0084790B" w:rsidRPr="0055070C" w:rsidRDefault="0084790B" w:rsidP="0055070C">
            <w:pPr>
              <w:ind w:firstLine="0"/>
              <w:jc w:val="center"/>
              <w:rPr>
                <w:color w:val="000000"/>
                <w:sz w:val="20"/>
              </w:rPr>
            </w:pPr>
          </w:p>
        </w:tc>
        <w:tc>
          <w:tcPr>
            <w:tcW w:w="851" w:type="dxa"/>
            <w:noWrap/>
            <w:vAlign w:val="center"/>
            <w:hideMark/>
          </w:tcPr>
          <w:p w:rsidR="0084790B" w:rsidRPr="0055070C" w:rsidRDefault="0084790B" w:rsidP="0055070C">
            <w:pPr>
              <w:ind w:firstLine="0"/>
              <w:jc w:val="center"/>
              <w:rPr>
                <w:color w:val="000000"/>
                <w:sz w:val="20"/>
              </w:rPr>
            </w:pPr>
          </w:p>
        </w:tc>
        <w:tc>
          <w:tcPr>
            <w:tcW w:w="850" w:type="dxa"/>
            <w:noWrap/>
            <w:vAlign w:val="center"/>
            <w:hideMark/>
          </w:tcPr>
          <w:p w:rsidR="0084790B" w:rsidRPr="0055070C" w:rsidRDefault="0084790B" w:rsidP="0055070C">
            <w:pPr>
              <w:ind w:firstLine="0"/>
              <w:jc w:val="center"/>
              <w:rPr>
                <w:color w:val="000000"/>
                <w:sz w:val="20"/>
              </w:rPr>
            </w:pPr>
            <w:r w:rsidRPr="0055070C">
              <w:rPr>
                <w:color w:val="000000"/>
                <w:sz w:val="20"/>
              </w:rPr>
              <w:t>1</w:t>
            </w:r>
          </w:p>
        </w:tc>
        <w:tc>
          <w:tcPr>
            <w:tcW w:w="851" w:type="dxa"/>
            <w:noWrap/>
            <w:vAlign w:val="center"/>
            <w:hideMark/>
          </w:tcPr>
          <w:p w:rsidR="0084790B" w:rsidRPr="0055070C" w:rsidRDefault="0084790B" w:rsidP="0055070C">
            <w:pPr>
              <w:ind w:firstLine="0"/>
              <w:jc w:val="center"/>
              <w:rPr>
                <w:color w:val="000000"/>
                <w:sz w:val="20"/>
              </w:rPr>
            </w:pPr>
          </w:p>
        </w:tc>
        <w:tc>
          <w:tcPr>
            <w:tcW w:w="850" w:type="dxa"/>
            <w:noWrap/>
            <w:vAlign w:val="center"/>
            <w:hideMark/>
          </w:tcPr>
          <w:p w:rsidR="0084790B" w:rsidRPr="0055070C" w:rsidRDefault="0084790B" w:rsidP="0055070C">
            <w:pPr>
              <w:ind w:firstLine="0"/>
              <w:jc w:val="center"/>
              <w:rPr>
                <w:color w:val="000000"/>
                <w:sz w:val="20"/>
              </w:rPr>
            </w:pPr>
          </w:p>
        </w:tc>
      </w:tr>
      <w:tr w:rsidR="0055070C" w:rsidRPr="0055070C" w:rsidTr="0099744A">
        <w:trPr>
          <w:trHeight w:val="300"/>
          <w:jc w:val="center"/>
        </w:trPr>
        <w:tc>
          <w:tcPr>
            <w:tcW w:w="622" w:type="dxa"/>
            <w:noWrap/>
            <w:vAlign w:val="center"/>
            <w:hideMark/>
          </w:tcPr>
          <w:p w:rsidR="0084790B" w:rsidRPr="0055070C" w:rsidRDefault="0084790B" w:rsidP="0055070C">
            <w:pPr>
              <w:ind w:firstLine="0"/>
              <w:jc w:val="center"/>
              <w:rPr>
                <w:color w:val="000000"/>
                <w:sz w:val="20"/>
              </w:rPr>
            </w:pPr>
            <w:r w:rsidRPr="0055070C">
              <w:rPr>
                <w:color w:val="000000"/>
                <w:sz w:val="20"/>
              </w:rPr>
              <w:lastRenderedPageBreak/>
              <w:t>16</w:t>
            </w:r>
          </w:p>
        </w:tc>
        <w:tc>
          <w:tcPr>
            <w:tcW w:w="1701" w:type="dxa"/>
            <w:noWrap/>
            <w:vAlign w:val="center"/>
            <w:hideMark/>
          </w:tcPr>
          <w:p w:rsidR="0084790B" w:rsidRPr="0055070C" w:rsidRDefault="0084790B" w:rsidP="0055070C">
            <w:pPr>
              <w:ind w:firstLine="0"/>
              <w:jc w:val="left"/>
              <w:rPr>
                <w:color w:val="000000"/>
                <w:sz w:val="20"/>
              </w:rPr>
            </w:pPr>
            <w:r w:rsidRPr="0055070C">
              <w:rPr>
                <w:color w:val="000000"/>
                <w:sz w:val="20"/>
              </w:rPr>
              <w:t>vrba jíva</w:t>
            </w:r>
          </w:p>
        </w:tc>
        <w:tc>
          <w:tcPr>
            <w:tcW w:w="1913" w:type="dxa"/>
            <w:noWrap/>
            <w:vAlign w:val="center"/>
            <w:hideMark/>
          </w:tcPr>
          <w:p w:rsidR="0084790B" w:rsidRPr="0055070C" w:rsidRDefault="0084790B" w:rsidP="0055070C">
            <w:pPr>
              <w:ind w:firstLine="0"/>
              <w:jc w:val="left"/>
              <w:rPr>
                <w:color w:val="000000"/>
                <w:sz w:val="20"/>
              </w:rPr>
            </w:pPr>
            <w:proofErr w:type="spellStart"/>
            <w:r w:rsidRPr="0055070C">
              <w:rPr>
                <w:color w:val="000000"/>
                <w:sz w:val="20"/>
              </w:rPr>
              <w:t>salic</w:t>
            </w:r>
            <w:proofErr w:type="spellEnd"/>
            <w:r w:rsidRPr="0055070C">
              <w:rPr>
                <w:color w:val="000000"/>
                <w:sz w:val="20"/>
              </w:rPr>
              <w:t xml:space="preserve"> </w:t>
            </w:r>
            <w:proofErr w:type="spellStart"/>
            <w:r w:rsidRPr="0055070C">
              <w:rPr>
                <w:color w:val="000000"/>
                <w:sz w:val="20"/>
              </w:rPr>
              <w:t>caprea</w:t>
            </w:r>
            <w:proofErr w:type="spellEnd"/>
          </w:p>
        </w:tc>
        <w:tc>
          <w:tcPr>
            <w:tcW w:w="717" w:type="dxa"/>
            <w:noWrap/>
            <w:vAlign w:val="center"/>
            <w:hideMark/>
          </w:tcPr>
          <w:p w:rsidR="0084790B" w:rsidRPr="0055070C" w:rsidRDefault="0084790B" w:rsidP="0055070C">
            <w:pPr>
              <w:ind w:firstLine="0"/>
              <w:jc w:val="center"/>
              <w:rPr>
                <w:color w:val="000000"/>
                <w:sz w:val="20"/>
              </w:rPr>
            </w:pPr>
          </w:p>
        </w:tc>
        <w:tc>
          <w:tcPr>
            <w:tcW w:w="850" w:type="dxa"/>
            <w:noWrap/>
            <w:vAlign w:val="center"/>
            <w:hideMark/>
          </w:tcPr>
          <w:p w:rsidR="0084790B" w:rsidRPr="0055070C" w:rsidRDefault="0084790B" w:rsidP="0055070C">
            <w:pPr>
              <w:ind w:firstLine="0"/>
              <w:jc w:val="center"/>
              <w:rPr>
                <w:color w:val="000000"/>
                <w:sz w:val="20"/>
              </w:rPr>
            </w:pPr>
            <w:r w:rsidRPr="0055070C">
              <w:rPr>
                <w:color w:val="000000"/>
                <w:sz w:val="20"/>
              </w:rPr>
              <w:t>3</w:t>
            </w:r>
          </w:p>
        </w:tc>
        <w:tc>
          <w:tcPr>
            <w:tcW w:w="851" w:type="dxa"/>
            <w:noWrap/>
            <w:vAlign w:val="center"/>
            <w:hideMark/>
          </w:tcPr>
          <w:p w:rsidR="0084790B" w:rsidRPr="0055070C" w:rsidRDefault="0084790B" w:rsidP="0055070C">
            <w:pPr>
              <w:ind w:firstLine="0"/>
              <w:jc w:val="center"/>
              <w:rPr>
                <w:color w:val="000000"/>
                <w:sz w:val="20"/>
              </w:rPr>
            </w:pPr>
            <w:r w:rsidRPr="0055070C">
              <w:rPr>
                <w:color w:val="000000"/>
                <w:sz w:val="20"/>
              </w:rPr>
              <w:t>4</w:t>
            </w:r>
          </w:p>
        </w:tc>
        <w:tc>
          <w:tcPr>
            <w:tcW w:w="850" w:type="dxa"/>
            <w:noWrap/>
            <w:vAlign w:val="center"/>
            <w:hideMark/>
          </w:tcPr>
          <w:p w:rsidR="0084790B" w:rsidRPr="0055070C" w:rsidRDefault="0084790B" w:rsidP="0055070C">
            <w:pPr>
              <w:ind w:firstLine="0"/>
              <w:jc w:val="center"/>
              <w:rPr>
                <w:color w:val="000000"/>
                <w:sz w:val="20"/>
              </w:rPr>
            </w:pPr>
          </w:p>
        </w:tc>
        <w:tc>
          <w:tcPr>
            <w:tcW w:w="851" w:type="dxa"/>
            <w:noWrap/>
            <w:vAlign w:val="center"/>
            <w:hideMark/>
          </w:tcPr>
          <w:p w:rsidR="0084790B" w:rsidRPr="0055070C" w:rsidRDefault="0084790B" w:rsidP="0055070C">
            <w:pPr>
              <w:ind w:firstLine="0"/>
              <w:jc w:val="center"/>
              <w:rPr>
                <w:color w:val="000000"/>
                <w:sz w:val="20"/>
              </w:rPr>
            </w:pPr>
          </w:p>
        </w:tc>
        <w:tc>
          <w:tcPr>
            <w:tcW w:w="850" w:type="dxa"/>
            <w:noWrap/>
            <w:vAlign w:val="center"/>
            <w:hideMark/>
          </w:tcPr>
          <w:p w:rsidR="0084790B" w:rsidRPr="0055070C" w:rsidRDefault="0084790B" w:rsidP="0055070C">
            <w:pPr>
              <w:ind w:firstLine="0"/>
              <w:jc w:val="center"/>
              <w:rPr>
                <w:color w:val="000000"/>
                <w:sz w:val="20"/>
              </w:rPr>
            </w:pPr>
          </w:p>
        </w:tc>
      </w:tr>
      <w:tr w:rsidR="0055070C" w:rsidRPr="0055070C" w:rsidTr="0099744A">
        <w:trPr>
          <w:trHeight w:val="300"/>
          <w:jc w:val="center"/>
        </w:trPr>
        <w:tc>
          <w:tcPr>
            <w:tcW w:w="622" w:type="dxa"/>
            <w:noWrap/>
            <w:vAlign w:val="center"/>
            <w:hideMark/>
          </w:tcPr>
          <w:p w:rsidR="0084790B" w:rsidRPr="0055070C" w:rsidRDefault="0084790B" w:rsidP="0055070C">
            <w:pPr>
              <w:ind w:firstLine="0"/>
              <w:jc w:val="center"/>
              <w:rPr>
                <w:color w:val="000000"/>
                <w:sz w:val="20"/>
              </w:rPr>
            </w:pPr>
            <w:r w:rsidRPr="0055070C">
              <w:rPr>
                <w:color w:val="000000"/>
                <w:sz w:val="20"/>
              </w:rPr>
              <w:t>17</w:t>
            </w:r>
          </w:p>
        </w:tc>
        <w:tc>
          <w:tcPr>
            <w:tcW w:w="1701" w:type="dxa"/>
            <w:noWrap/>
            <w:vAlign w:val="center"/>
            <w:hideMark/>
          </w:tcPr>
          <w:p w:rsidR="0084790B" w:rsidRPr="0055070C" w:rsidRDefault="0084790B" w:rsidP="0055070C">
            <w:pPr>
              <w:ind w:firstLine="0"/>
              <w:jc w:val="left"/>
              <w:rPr>
                <w:color w:val="000000"/>
                <w:sz w:val="20"/>
              </w:rPr>
            </w:pPr>
            <w:r w:rsidRPr="0055070C">
              <w:rPr>
                <w:color w:val="000000"/>
                <w:sz w:val="20"/>
              </w:rPr>
              <w:t>trnka obecná</w:t>
            </w:r>
          </w:p>
        </w:tc>
        <w:tc>
          <w:tcPr>
            <w:tcW w:w="1913" w:type="dxa"/>
            <w:noWrap/>
            <w:vAlign w:val="center"/>
            <w:hideMark/>
          </w:tcPr>
          <w:p w:rsidR="0084790B" w:rsidRPr="0055070C" w:rsidRDefault="00F41783" w:rsidP="00F41783">
            <w:pPr>
              <w:ind w:firstLine="0"/>
              <w:jc w:val="left"/>
              <w:rPr>
                <w:color w:val="000000"/>
                <w:sz w:val="20"/>
              </w:rPr>
            </w:pPr>
            <w:proofErr w:type="spellStart"/>
            <w:r>
              <w:rPr>
                <w:color w:val="000000"/>
                <w:sz w:val="20"/>
              </w:rPr>
              <w:t>prunus</w:t>
            </w:r>
            <w:proofErr w:type="spellEnd"/>
            <w:r>
              <w:rPr>
                <w:color w:val="000000"/>
                <w:sz w:val="20"/>
              </w:rPr>
              <w:t xml:space="preserve"> </w:t>
            </w:r>
            <w:proofErr w:type="spellStart"/>
            <w:r>
              <w:rPr>
                <w:color w:val="000000"/>
                <w:sz w:val="20"/>
              </w:rPr>
              <w:t>spinosa</w:t>
            </w:r>
            <w:proofErr w:type="spellEnd"/>
          </w:p>
        </w:tc>
        <w:tc>
          <w:tcPr>
            <w:tcW w:w="717" w:type="dxa"/>
            <w:noWrap/>
            <w:vAlign w:val="center"/>
            <w:hideMark/>
          </w:tcPr>
          <w:p w:rsidR="0084790B" w:rsidRPr="0055070C" w:rsidRDefault="0084790B" w:rsidP="0055070C">
            <w:pPr>
              <w:ind w:firstLine="0"/>
              <w:jc w:val="center"/>
              <w:rPr>
                <w:color w:val="000000"/>
                <w:sz w:val="20"/>
              </w:rPr>
            </w:pPr>
          </w:p>
        </w:tc>
        <w:tc>
          <w:tcPr>
            <w:tcW w:w="850" w:type="dxa"/>
            <w:noWrap/>
            <w:vAlign w:val="center"/>
            <w:hideMark/>
          </w:tcPr>
          <w:p w:rsidR="0084790B" w:rsidRPr="0055070C" w:rsidRDefault="0084790B" w:rsidP="0055070C">
            <w:pPr>
              <w:ind w:firstLine="0"/>
              <w:jc w:val="center"/>
              <w:rPr>
                <w:color w:val="000000"/>
                <w:sz w:val="20"/>
              </w:rPr>
            </w:pPr>
            <w:r w:rsidRPr="0055070C">
              <w:rPr>
                <w:color w:val="000000"/>
                <w:sz w:val="20"/>
              </w:rPr>
              <w:t>1</w:t>
            </w:r>
          </w:p>
        </w:tc>
        <w:tc>
          <w:tcPr>
            <w:tcW w:w="851" w:type="dxa"/>
            <w:noWrap/>
            <w:vAlign w:val="center"/>
            <w:hideMark/>
          </w:tcPr>
          <w:p w:rsidR="0084790B" w:rsidRPr="0055070C" w:rsidRDefault="0084790B" w:rsidP="0055070C">
            <w:pPr>
              <w:ind w:firstLine="0"/>
              <w:jc w:val="center"/>
              <w:rPr>
                <w:color w:val="000000"/>
                <w:sz w:val="20"/>
              </w:rPr>
            </w:pPr>
          </w:p>
        </w:tc>
        <w:tc>
          <w:tcPr>
            <w:tcW w:w="850" w:type="dxa"/>
            <w:noWrap/>
            <w:vAlign w:val="center"/>
            <w:hideMark/>
          </w:tcPr>
          <w:p w:rsidR="0084790B" w:rsidRPr="0055070C" w:rsidRDefault="0084790B" w:rsidP="0055070C">
            <w:pPr>
              <w:ind w:firstLine="0"/>
              <w:jc w:val="center"/>
              <w:rPr>
                <w:color w:val="000000"/>
                <w:sz w:val="20"/>
              </w:rPr>
            </w:pPr>
          </w:p>
        </w:tc>
        <w:tc>
          <w:tcPr>
            <w:tcW w:w="851" w:type="dxa"/>
            <w:noWrap/>
            <w:vAlign w:val="center"/>
            <w:hideMark/>
          </w:tcPr>
          <w:p w:rsidR="0084790B" w:rsidRPr="0055070C" w:rsidRDefault="0084790B" w:rsidP="0055070C">
            <w:pPr>
              <w:ind w:firstLine="0"/>
              <w:jc w:val="center"/>
              <w:rPr>
                <w:color w:val="000000"/>
                <w:sz w:val="20"/>
              </w:rPr>
            </w:pPr>
          </w:p>
        </w:tc>
        <w:tc>
          <w:tcPr>
            <w:tcW w:w="850" w:type="dxa"/>
            <w:noWrap/>
            <w:vAlign w:val="center"/>
            <w:hideMark/>
          </w:tcPr>
          <w:p w:rsidR="0084790B" w:rsidRPr="0055070C" w:rsidRDefault="0084790B" w:rsidP="0055070C">
            <w:pPr>
              <w:ind w:firstLine="0"/>
              <w:jc w:val="center"/>
              <w:rPr>
                <w:color w:val="000000"/>
                <w:sz w:val="20"/>
              </w:rPr>
            </w:pPr>
          </w:p>
        </w:tc>
      </w:tr>
      <w:tr w:rsidR="0055070C" w:rsidRPr="0055070C" w:rsidTr="0099744A">
        <w:trPr>
          <w:trHeight w:val="300"/>
          <w:jc w:val="center"/>
        </w:trPr>
        <w:tc>
          <w:tcPr>
            <w:tcW w:w="622" w:type="dxa"/>
            <w:noWrap/>
            <w:vAlign w:val="center"/>
            <w:hideMark/>
          </w:tcPr>
          <w:p w:rsidR="0084790B" w:rsidRPr="0055070C" w:rsidRDefault="0084790B" w:rsidP="0055070C">
            <w:pPr>
              <w:ind w:firstLine="0"/>
              <w:jc w:val="center"/>
              <w:rPr>
                <w:color w:val="000000"/>
                <w:sz w:val="20"/>
              </w:rPr>
            </w:pPr>
            <w:r w:rsidRPr="0055070C">
              <w:rPr>
                <w:color w:val="000000"/>
                <w:sz w:val="20"/>
              </w:rPr>
              <w:t>18</w:t>
            </w:r>
          </w:p>
        </w:tc>
        <w:tc>
          <w:tcPr>
            <w:tcW w:w="1701" w:type="dxa"/>
            <w:noWrap/>
            <w:vAlign w:val="center"/>
            <w:hideMark/>
          </w:tcPr>
          <w:p w:rsidR="0084790B" w:rsidRPr="0055070C" w:rsidRDefault="0084790B" w:rsidP="0055070C">
            <w:pPr>
              <w:ind w:firstLine="0"/>
              <w:jc w:val="left"/>
              <w:rPr>
                <w:color w:val="000000"/>
                <w:sz w:val="20"/>
              </w:rPr>
            </w:pPr>
            <w:r w:rsidRPr="0055070C">
              <w:rPr>
                <w:color w:val="000000"/>
                <w:sz w:val="20"/>
              </w:rPr>
              <w:t>vrba křehká</w:t>
            </w:r>
          </w:p>
        </w:tc>
        <w:tc>
          <w:tcPr>
            <w:tcW w:w="1913" w:type="dxa"/>
            <w:noWrap/>
            <w:vAlign w:val="center"/>
            <w:hideMark/>
          </w:tcPr>
          <w:p w:rsidR="0084790B" w:rsidRPr="0055070C" w:rsidRDefault="0084790B" w:rsidP="0055070C">
            <w:pPr>
              <w:ind w:firstLine="0"/>
              <w:jc w:val="left"/>
              <w:rPr>
                <w:color w:val="000000"/>
                <w:sz w:val="20"/>
              </w:rPr>
            </w:pPr>
            <w:proofErr w:type="spellStart"/>
            <w:r w:rsidRPr="0055070C">
              <w:rPr>
                <w:color w:val="000000"/>
                <w:sz w:val="20"/>
              </w:rPr>
              <w:t>salix</w:t>
            </w:r>
            <w:proofErr w:type="spellEnd"/>
            <w:r w:rsidRPr="0055070C">
              <w:rPr>
                <w:color w:val="000000"/>
                <w:sz w:val="20"/>
              </w:rPr>
              <w:t xml:space="preserve"> </w:t>
            </w:r>
            <w:proofErr w:type="spellStart"/>
            <w:r w:rsidRPr="0055070C">
              <w:rPr>
                <w:color w:val="000000"/>
                <w:sz w:val="20"/>
              </w:rPr>
              <w:t>fragilis</w:t>
            </w:r>
            <w:proofErr w:type="spellEnd"/>
          </w:p>
        </w:tc>
        <w:tc>
          <w:tcPr>
            <w:tcW w:w="717" w:type="dxa"/>
            <w:noWrap/>
            <w:vAlign w:val="center"/>
            <w:hideMark/>
          </w:tcPr>
          <w:p w:rsidR="0084790B" w:rsidRPr="0055070C" w:rsidRDefault="0084790B" w:rsidP="0055070C">
            <w:pPr>
              <w:ind w:firstLine="0"/>
              <w:jc w:val="center"/>
              <w:rPr>
                <w:color w:val="000000"/>
                <w:sz w:val="20"/>
              </w:rPr>
            </w:pPr>
          </w:p>
        </w:tc>
        <w:tc>
          <w:tcPr>
            <w:tcW w:w="850" w:type="dxa"/>
            <w:noWrap/>
            <w:vAlign w:val="center"/>
            <w:hideMark/>
          </w:tcPr>
          <w:p w:rsidR="0084790B" w:rsidRPr="0055070C" w:rsidRDefault="0084790B" w:rsidP="0055070C">
            <w:pPr>
              <w:ind w:firstLine="0"/>
              <w:jc w:val="center"/>
              <w:rPr>
                <w:color w:val="000000"/>
                <w:sz w:val="20"/>
              </w:rPr>
            </w:pPr>
            <w:r w:rsidRPr="0055070C">
              <w:rPr>
                <w:color w:val="000000"/>
                <w:sz w:val="20"/>
              </w:rPr>
              <w:t>8</w:t>
            </w:r>
          </w:p>
        </w:tc>
        <w:tc>
          <w:tcPr>
            <w:tcW w:w="851" w:type="dxa"/>
            <w:noWrap/>
            <w:vAlign w:val="center"/>
            <w:hideMark/>
          </w:tcPr>
          <w:p w:rsidR="0084790B" w:rsidRPr="0055070C" w:rsidRDefault="0084790B" w:rsidP="0055070C">
            <w:pPr>
              <w:ind w:firstLine="0"/>
              <w:jc w:val="center"/>
              <w:rPr>
                <w:color w:val="000000"/>
                <w:sz w:val="20"/>
              </w:rPr>
            </w:pPr>
            <w:r w:rsidRPr="0055070C">
              <w:rPr>
                <w:color w:val="000000"/>
                <w:sz w:val="20"/>
              </w:rPr>
              <w:t>4</w:t>
            </w:r>
          </w:p>
        </w:tc>
        <w:tc>
          <w:tcPr>
            <w:tcW w:w="850" w:type="dxa"/>
            <w:noWrap/>
            <w:vAlign w:val="center"/>
            <w:hideMark/>
          </w:tcPr>
          <w:p w:rsidR="0084790B" w:rsidRPr="0055070C" w:rsidRDefault="0084790B" w:rsidP="0055070C">
            <w:pPr>
              <w:ind w:firstLine="0"/>
              <w:jc w:val="center"/>
              <w:rPr>
                <w:color w:val="000000"/>
                <w:sz w:val="20"/>
              </w:rPr>
            </w:pPr>
          </w:p>
        </w:tc>
        <w:tc>
          <w:tcPr>
            <w:tcW w:w="851" w:type="dxa"/>
            <w:noWrap/>
            <w:vAlign w:val="center"/>
            <w:hideMark/>
          </w:tcPr>
          <w:p w:rsidR="0084790B" w:rsidRPr="0055070C" w:rsidRDefault="0084790B" w:rsidP="0055070C">
            <w:pPr>
              <w:ind w:firstLine="0"/>
              <w:jc w:val="center"/>
              <w:rPr>
                <w:color w:val="000000"/>
                <w:sz w:val="20"/>
              </w:rPr>
            </w:pPr>
          </w:p>
        </w:tc>
        <w:tc>
          <w:tcPr>
            <w:tcW w:w="850" w:type="dxa"/>
            <w:noWrap/>
            <w:vAlign w:val="center"/>
            <w:hideMark/>
          </w:tcPr>
          <w:p w:rsidR="0084790B" w:rsidRPr="0055070C" w:rsidRDefault="0084790B" w:rsidP="0055070C">
            <w:pPr>
              <w:ind w:firstLine="0"/>
              <w:jc w:val="center"/>
              <w:rPr>
                <w:color w:val="000000"/>
                <w:sz w:val="20"/>
              </w:rPr>
            </w:pPr>
          </w:p>
        </w:tc>
      </w:tr>
      <w:tr w:rsidR="0055070C" w:rsidRPr="0055070C" w:rsidTr="0099744A">
        <w:trPr>
          <w:trHeight w:val="300"/>
          <w:jc w:val="center"/>
        </w:trPr>
        <w:tc>
          <w:tcPr>
            <w:tcW w:w="622" w:type="dxa"/>
            <w:noWrap/>
            <w:vAlign w:val="center"/>
            <w:hideMark/>
          </w:tcPr>
          <w:p w:rsidR="0084790B" w:rsidRPr="0055070C" w:rsidRDefault="0084790B" w:rsidP="0055070C">
            <w:pPr>
              <w:ind w:firstLine="0"/>
              <w:jc w:val="center"/>
              <w:rPr>
                <w:color w:val="000000"/>
                <w:sz w:val="20"/>
              </w:rPr>
            </w:pPr>
            <w:r w:rsidRPr="0055070C">
              <w:rPr>
                <w:color w:val="000000"/>
                <w:sz w:val="20"/>
              </w:rPr>
              <w:t>19</w:t>
            </w:r>
          </w:p>
        </w:tc>
        <w:tc>
          <w:tcPr>
            <w:tcW w:w="1701" w:type="dxa"/>
            <w:noWrap/>
            <w:vAlign w:val="center"/>
            <w:hideMark/>
          </w:tcPr>
          <w:p w:rsidR="0084790B" w:rsidRPr="0055070C" w:rsidRDefault="0084790B" w:rsidP="0055070C">
            <w:pPr>
              <w:ind w:firstLine="0"/>
              <w:jc w:val="left"/>
              <w:rPr>
                <w:color w:val="000000"/>
                <w:sz w:val="20"/>
              </w:rPr>
            </w:pPr>
            <w:r w:rsidRPr="0055070C">
              <w:rPr>
                <w:color w:val="000000"/>
                <w:sz w:val="20"/>
              </w:rPr>
              <w:t>vrba křehká</w:t>
            </w:r>
          </w:p>
        </w:tc>
        <w:tc>
          <w:tcPr>
            <w:tcW w:w="1913" w:type="dxa"/>
            <w:noWrap/>
            <w:vAlign w:val="center"/>
            <w:hideMark/>
          </w:tcPr>
          <w:p w:rsidR="0084790B" w:rsidRPr="0055070C" w:rsidRDefault="0084790B" w:rsidP="0055070C">
            <w:pPr>
              <w:ind w:firstLine="0"/>
              <w:jc w:val="left"/>
              <w:rPr>
                <w:color w:val="000000"/>
                <w:sz w:val="20"/>
              </w:rPr>
            </w:pPr>
            <w:proofErr w:type="spellStart"/>
            <w:r w:rsidRPr="0055070C">
              <w:rPr>
                <w:color w:val="000000"/>
                <w:sz w:val="20"/>
              </w:rPr>
              <w:t>salix</w:t>
            </w:r>
            <w:proofErr w:type="spellEnd"/>
            <w:r w:rsidRPr="0055070C">
              <w:rPr>
                <w:color w:val="000000"/>
                <w:sz w:val="20"/>
              </w:rPr>
              <w:t xml:space="preserve"> </w:t>
            </w:r>
            <w:proofErr w:type="spellStart"/>
            <w:r w:rsidRPr="0055070C">
              <w:rPr>
                <w:color w:val="000000"/>
                <w:sz w:val="20"/>
              </w:rPr>
              <w:t>fragilis</w:t>
            </w:r>
            <w:proofErr w:type="spellEnd"/>
          </w:p>
        </w:tc>
        <w:tc>
          <w:tcPr>
            <w:tcW w:w="717" w:type="dxa"/>
            <w:noWrap/>
            <w:vAlign w:val="center"/>
            <w:hideMark/>
          </w:tcPr>
          <w:p w:rsidR="0084790B" w:rsidRPr="0055070C" w:rsidRDefault="0084790B" w:rsidP="0055070C">
            <w:pPr>
              <w:ind w:firstLine="0"/>
              <w:jc w:val="center"/>
              <w:rPr>
                <w:color w:val="000000"/>
                <w:sz w:val="20"/>
              </w:rPr>
            </w:pPr>
            <w:r w:rsidRPr="0055070C">
              <w:rPr>
                <w:color w:val="000000"/>
                <w:sz w:val="20"/>
              </w:rPr>
              <w:t>6</w:t>
            </w:r>
          </w:p>
        </w:tc>
        <w:tc>
          <w:tcPr>
            <w:tcW w:w="850" w:type="dxa"/>
            <w:noWrap/>
            <w:vAlign w:val="center"/>
            <w:hideMark/>
          </w:tcPr>
          <w:p w:rsidR="0084790B" w:rsidRPr="0055070C" w:rsidRDefault="0084790B" w:rsidP="0055070C">
            <w:pPr>
              <w:ind w:firstLine="0"/>
              <w:jc w:val="center"/>
              <w:rPr>
                <w:color w:val="000000"/>
                <w:sz w:val="20"/>
              </w:rPr>
            </w:pPr>
            <w:r w:rsidRPr="0055070C">
              <w:rPr>
                <w:color w:val="000000"/>
                <w:sz w:val="20"/>
              </w:rPr>
              <w:t>8</w:t>
            </w:r>
          </w:p>
        </w:tc>
        <w:tc>
          <w:tcPr>
            <w:tcW w:w="851" w:type="dxa"/>
            <w:noWrap/>
            <w:vAlign w:val="center"/>
            <w:hideMark/>
          </w:tcPr>
          <w:p w:rsidR="0084790B" w:rsidRPr="0055070C" w:rsidRDefault="0084790B" w:rsidP="0055070C">
            <w:pPr>
              <w:ind w:firstLine="0"/>
              <w:jc w:val="center"/>
              <w:rPr>
                <w:color w:val="000000"/>
                <w:sz w:val="20"/>
              </w:rPr>
            </w:pPr>
          </w:p>
        </w:tc>
        <w:tc>
          <w:tcPr>
            <w:tcW w:w="850" w:type="dxa"/>
            <w:noWrap/>
            <w:vAlign w:val="center"/>
            <w:hideMark/>
          </w:tcPr>
          <w:p w:rsidR="0084790B" w:rsidRPr="0055070C" w:rsidRDefault="0084790B" w:rsidP="0055070C">
            <w:pPr>
              <w:ind w:firstLine="0"/>
              <w:jc w:val="center"/>
              <w:rPr>
                <w:color w:val="000000"/>
                <w:sz w:val="20"/>
              </w:rPr>
            </w:pPr>
          </w:p>
        </w:tc>
        <w:tc>
          <w:tcPr>
            <w:tcW w:w="851" w:type="dxa"/>
            <w:noWrap/>
            <w:vAlign w:val="center"/>
            <w:hideMark/>
          </w:tcPr>
          <w:p w:rsidR="0084790B" w:rsidRPr="0055070C" w:rsidRDefault="0084790B" w:rsidP="0055070C">
            <w:pPr>
              <w:ind w:firstLine="0"/>
              <w:jc w:val="center"/>
              <w:rPr>
                <w:color w:val="000000"/>
                <w:sz w:val="20"/>
              </w:rPr>
            </w:pPr>
          </w:p>
        </w:tc>
        <w:tc>
          <w:tcPr>
            <w:tcW w:w="850" w:type="dxa"/>
            <w:noWrap/>
            <w:vAlign w:val="center"/>
            <w:hideMark/>
          </w:tcPr>
          <w:p w:rsidR="0084790B" w:rsidRPr="0055070C" w:rsidRDefault="0084790B" w:rsidP="0055070C">
            <w:pPr>
              <w:ind w:firstLine="0"/>
              <w:jc w:val="center"/>
              <w:rPr>
                <w:color w:val="000000"/>
                <w:sz w:val="20"/>
              </w:rPr>
            </w:pPr>
          </w:p>
        </w:tc>
      </w:tr>
      <w:tr w:rsidR="0055070C" w:rsidRPr="0055070C" w:rsidTr="0099744A">
        <w:trPr>
          <w:trHeight w:val="300"/>
          <w:jc w:val="center"/>
        </w:trPr>
        <w:tc>
          <w:tcPr>
            <w:tcW w:w="622" w:type="dxa"/>
            <w:noWrap/>
            <w:vAlign w:val="center"/>
            <w:hideMark/>
          </w:tcPr>
          <w:p w:rsidR="0084790B" w:rsidRPr="0055070C" w:rsidRDefault="0084790B" w:rsidP="0055070C">
            <w:pPr>
              <w:ind w:firstLine="0"/>
              <w:jc w:val="center"/>
              <w:rPr>
                <w:color w:val="000000"/>
                <w:sz w:val="20"/>
              </w:rPr>
            </w:pPr>
            <w:r w:rsidRPr="0055070C">
              <w:rPr>
                <w:color w:val="000000"/>
                <w:sz w:val="20"/>
              </w:rPr>
              <w:t>20</w:t>
            </w:r>
          </w:p>
        </w:tc>
        <w:tc>
          <w:tcPr>
            <w:tcW w:w="1701" w:type="dxa"/>
            <w:noWrap/>
            <w:vAlign w:val="center"/>
            <w:hideMark/>
          </w:tcPr>
          <w:p w:rsidR="0084790B" w:rsidRPr="0055070C" w:rsidRDefault="0084790B" w:rsidP="0055070C">
            <w:pPr>
              <w:ind w:firstLine="0"/>
              <w:jc w:val="left"/>
              <w:rPr>
                <w:color w:val="000000"/>
                <w:sz w:val="20"/>
              </w:rPr>
            </w:pPr>
            <w:r w:rsidRPr="0055070C">
              <w:rPr>
                <w:color w:val="000000"/>
                <w:sz w:val="20"/>
              </w:rPr>
              <w:t>trnka obecná</w:t>
            </w:r>
          </w:p>
        </w:tc>
        <w:tc>
          <w:tcPr>
            <w:tcW w:w="1913" w:type="dxa"/>
            <w:noWrap/>
            <w:vAlign w:val="center"/>
            <w:hideMark/>
          </w:tcPr>
          <w:p w:rsidR="0084790B" w:rsidRPr="0055070C" w:rsidRDefault="00F41783" w:rsidP="0055070C">
            <w:pPr>
              <w:ind w:firstLine="0"/>
              <w:jc w:val="left"/>
              <w:rPr>
                <w:color w:val="000000"/>
                <w:sz w:val="20"/>
              </w:rPr>
            </w:pPr>
            <w:proofErr w:type="spellStart"/>
            <w:r>
              <w:rPr>
                <w:color w:val="000000"/>
                <w:sz w:val="20"/>
              </w:rPr>
              <w:t>prunus</w:t>
            </w:r>
            <w:proofErr w:type="spellEnd"/>
            <w:r>
              <w:rPr>
                <w:color w:val="000000"/>
                <w:sz w:val="20"/>
              </w:rPr>
              <w:t xml:space="preserve"> </w:t>
            </w:r>
            <w:proofErr w:type="spellStart"/>
            <w:r>
              <w:rPr>
                <w:color w:val="000000"/>
                <w:sz w:val="20"/>
              </w:rPr>
              <w:t>spinosa</w:t>
            </w:r>
            <w:proofErr w:type="spellEnd"/>
          </w:p>
        </w:tc>
        <w:tc>
          <w:tcPr>
            <w:tcW w:w="717" w:type="dxa"/>
            <w:noWrap/>
            <w:vAlign w:val="center"/>
            <w:hideMark/>
          </w:tcPr>
          <w:p w:rsidR="0084790B" w:rsidRPr="0055070C" w:rsidRDefault="0084790B" w:rsidP="0055070C">
            <w:pPr>
              <w:ind w:firstLine="0"/>
              <w:jc w:val="center"/>
              <w:rPr>
                <w:color w:val="000000"/>
                <w:sz w:val="20"/>
              </w:rPr>
            </w:pPr>
          </w:p>
        </w:tc>
        <w:tc>
          <w:tcPr>
            <w:tcW w:w="850" w:type="dxa"/>
            <w:noWrap/>
            <w:vAlign w:val="center"/>
            <w:hideMark/>
          </w:tcPr>
          <w:p w:rsidR="0084790B" w:rsidRPr="0055070C" w:rsidRDefault="0084790B" w:rsidP="0055070C">
            <w:pPr>
              <w:ind w:firstLine="0"/>
              <w:jc w:val="center"/>
              <w:rPr>
                <w:color w:val="000000"/>
                <w:sz w:val="20"/>
              </w:rPr>
            </w:pPr>
          </w:p>
        </w:tc>
        <w:tc>
          <w:tcPr>
            <w:tcW w:w="851" w:type="dxa"/>
            <w:noWrap/>
            <w:vAlign w:val="center"/>
            <w:hideMark/>
          </w:tcPr>
          <w:p w:rsidR="0084790B" w:rsidRPr="0055070C" w:rsidRDefault="0084790B" w:rsidP="0055070C">
            <w:pPr>
              <w:ind w:firstLine="0"/>
              <w:jc w:val="center"/>
              <w:rPr>
                <w:color w:val="000000"/>
                <w:sz w:val="20"/>
              </w:rPr>
            </w:pPr>
          </w:p>
        </w:tc>
        <w:tc>
          <w:tcPr>
            <w:tcW w:w="850" w:type="dxa"/>
            <w:noWrap/>
            <w:vAlign w:val="center"/>
            <w:hideMark/>
          </w:tcPr>
          <w:p w:rsidR="0084790B" w:rsidRPr="0055070C" w:rsidRDefault="0084790B" w:rsidP="0055070C">
            <w:pPr>
              <w:ind w:firstLine="0"/>
              <w:jc w:val="center"/>
              <w:rPr>
                <w:color w:val="000000"/>
                <w:sz w:val="20"/>
              </w:rPr>
            </w:pPr>
            <w:r w:rsidRPr="0055070C">
              <w:rPr>
                <w:color w:val="000000"/>
                <w:sz w:val="20"/>
              </w:rPr>
              <w:t>1</w:t>
            </w:r>
          </w:p>
        </w:tc>
        <w:tc>
          <w:tcPr>
            <w:tcW w:w="851" w:type="dxa"/>
            <w:noWrap/>
            <w:vAlign w:val="center"/>
            <w:hideMark/>
          </w:tcPr>
          <w:p w:rsidR="0084790B" w:rsidRPr="0055070C" w:rsidRDefault="0084790B" w:rsidP="0055070C">
            <w:pPr>
              <w:ind w:firstLine="0"/>
              <w:jc w:val="center"/>
              <w:rPr>
                <w:color w:val="000000"/>
                <w:sz w:val="20"/>
              </w:rPr>
            </w:pPr>
          </w:p>
        </w:tc>
        <w:tc>
          <w:tcPr>
            <w:tcW w:w="850" w:type="dxa"/>
            <w:noWrap/>
            <w:vAlign w:val="center"/>
            <w:hideMark/>
          </w:tcPr>
          <w:p w:rsidR="0084790B" w:rsidRPr="0055070C" w:rsidRDefault="0084790B" w:rsidP="0055070C">
            <w:pPr>
              <w:ind w:firstLine="0"/>
              <w:jc w:val="center"/>
              <w:rPr>
                <w:color w:val="000000"/>
                <w:sz w:val="20"/>
              </w:rPr>
            </w:pPr>
          </w:p>
        </w:tc>
      </w:tr>
      <w:tr w:rsidR="0055070C" w:rsidRPr="0055070C" w:rsidTr="0099744A">
        <w:trPr>
          <w:trHeight w:val="300"/>
          <w:jc w:val="center"/>
        </w:trPr>
        <w:tc>
          <w:tcPr>
            <w:tcW w:w="622" w:type="dxa"/>
            <w:noWrap/>
            <w:vAlign w:val="center"/>
            <w:hideMark/>
          </w:tcPr>
          <w:p w:rsidR="0084790B" w:rsidRPr="0055070C" w:rsidRDefault="0084790B" w:rsidP="0055070C">
            <w:pPr>
              <w:ind w:firstLine="0"/>
              <w:jc w:val="center"/>
              <w:rPr>
                <w:color w:val="000000"/>
                <w:sz w:val="20"/>
              </w:rPr>
            </w:pPr>
            <w:r w:rsidRPr="0055070C">
              <w:rPr>
                <w:color w:val="000000"/>
                <w:sz w:val="20"/>
              </w:rPr>
              <w:t>21</w:t>
            </w:r>
          </w:p>
        </w:tc>
        <w:tc>
          <w:tcPr>
            <w:tcW w:w="1701" w:type="dxa"/>
            <w:noWrap/>
            <w:vAlign w:val="center"/>
            <w:hideMark/>
          </w:tcPr>
          <w:p w:rsidR="0084790B" w:rsidRPr="0055070C" w:rsidRDefault="0084790B" w:rsidP="0055070C">
            <w:pPr>
              <w:ind w:firstLine="0"/>
              <w:jc w:val="left"/>
              <w:rPr>
                <w:color w:val="000000"/>
                <w:sz w:val="20"/>
              </w:rPr>
            </w:pPr>
            <w:r w:rsidRPr="0055070C">
              <w:rPr>
                <w:color w:val="000000"/>
                <w:sz w:val="20"/>
              </w:rPr>
              <w:t>vrba křehká</w:t>
            </w:r>
          </w:p>
        </w:tc>
        <w:tc>
          <w:tcPr>
            <w:tcW w:w="1913" w:type="dxa"/>
            <w:noWrap/>
            <w:vAlign w:val="center"/>
            <w:hideMark/>
          </w:tcPr>
          <w:p w:rsidR="0084790B" w:rsidRPr="0055070C" w:rsidRDefault="0084790B" w:rsidP="0055070C">
            <w:pPr>
              <w:ind w:firstLine="0"/>
              <w:jc w:val="left"/>
              <w:rPr>
                <w:color w:val="000000"/>
                <w:sz w:val="20"/>
              </w:rPr>
            </w:pPr>
            <w:proofErr w:type="spellStart"/>
            <w:r w:rsidRPr="0055070C">
              <w:rPr>
                <w:color w:val="000000"/>
                <w:sz w:val="20"/>
              </w:rPr>
              <w:t>salix</w:t>
            </w:r>
            <w:proofErr w:type="spellEnd"/>
            <w:r w:rsidRPr="0055070C">
              <w:rPr>
                <w:color w:val="000000"/>
                <w:sz w:val="20"/>
              </w:rPr>
              <w:t xml:space="preserve"> </w:t>
            </w:r>
            <w:proofErr w:type="spellStart"/>
            <w:r w:rsidRPr="0055070C">
              <w:rPr>
                <w:color w:val="000000"/>
                <w:sz w:val="20"/>
              </w:rPr>
              <w:t>fragilis</w:t>
            </w:r>
            <w:proofErr w:type="spellEnd"/>
          </w:p>
        </w:tc>
        <w:tc>
          <w:tcPr>
            <w:tcW w:w="717" w:type="dxa"/>
            <w:noWrap/>
            <w:vAlign w:val="center"/>
            <w:hideMark/>
          </w:tcPr>
          <w:p w:rsidR="0084790B" w:rsidRPr="0055070C" w:rsidRDefault="0084790B" w:rsidP="0055070C">
            <w:pPr>
              <w:ind w:firstLine="0"/>
              <w:jc w:val="center"/>
              <w:rPr>
                <w:color w:val="000000"/>
                <w:sz w:val="20"/>
              </w:rPr>
            </w:pPr>
          </w:p>
        </w:tc>
        <w:tc>
          <w:tcPr>
            <w:tcW w:w="850" w:type="dxa"/>
            <w:noWrap/>
            <w:vAlign w:val="center"/>
            <w:hideMark/>
          </w:tcPr>
          <w:p w:rsidR="0084790B" w:rsidRPr="0055070C" w:rsidRDefault="0084790B" w:rsidP="0055070C">
            <w:pPr>
              <w:ind w:firstLine="0"/>
              <w:jc w:val="center"/>
              <w:rPr>
                <w:color w:val="000000"/>
                <w:sz w:val="20"/>
              </w:rPr>
            </w:pPr>
            <w:r w:rsidRPr="0055070C">
              <w:rPr>
                <w:color w:val="000000"/>
                <w:sz w:val="20"/>
              </w:rPr>
              <w:t>4</w:t>
            </w:r>
          </w:p>
        </w:tc>
        <w:tc>
          <w:tcPr>
            <w:tcW w:w="851" w:type="dxa"/>
            <w:noWrap/>
            <w:vAlign w:val="center"/>
            <w:hideMark/>
          </w:tcPr>
          <w:p w:rsidR="0084790B" w:rsidRPr="0055070C" w:rsidRDefault="0084790B" w:rsidP="0055070C">
            <w:pPr>
              <w:ind w:firstLine="0"/>
              <w:jc w:val="center"/>
              <w:rPr>
                <w:color w:val="000000"/>
                <w:sz w:val="20"/>
              </w:rPr>
            </w:pPr>
          </w:p>
        </w:tc>
        <w:tc>
          <w:tcPr>
            <w:tcW w:w="850" w:type="dxa"/>
            <w:noWrap/>
            <w:vAlign w:val="center"/>
            <w:hideMark/>
          </w:tcPr>
          <w:p w:rsidR="0084790B" w:rsidRPr="0055070C" w:rsidRDefault="0084790B" w:rsidP="0055070C">
            <w:pPr>
              <w:ind w:firstLine="0"/>
              <w:jc w:val="center"/>
              <w:rPr>
                <w:color w:val="000000"/>
                <w:sz w:val="20"/>
              </w:rPr>
            </w:pPr>
          </w:p>
        </w:tc>
        <w:tc>
          <w:tcPr>
            <w:tcW w:w="851" w:type="dxa"/>
            <w:noWrap/>
            <w:vAlign w:val="center"/>
            <w:hideMark/>
          </w:tcPr>
          <w:p w:rsidR="0084790B" w:rsidRPr="0055070C" w:rsidRDefault="0084790B" w:rsidP="0055070C">
            <w:pPr>
              <w:ind w:firstLine="0"/>
              <w:jc w:val="center"/>
              <w:rPr>
                <w:color w:val="000000"/>
                <w:sz w:val="20"/>
              </w:rPr>
            </w:pPr>
          </w:p>
        </w:tc>
        <w:tc>
          <w:tcPr>
            <w:tcW w:w="850" w:type="dxa"/>
            <w:noWrap/>
            <w:vAlign w:val="center"/>
            <w:hideMark/>
          </w:tcPr>
          <w:p w:rsidR="0084790B" w:rsidRPr="0055070C" w:rsidRDefault="0084790B" w:rsidP="0055070C">
            <w:pPr>
              <w:ind w:firstLine="0"/>
              <w:jc w:val="center"/>
              <w:rPr>
                <w:color w:val="000000"/>
                <w:sz w:val="20"/>
              </w:rPr>
            </w:pPr>
          </w:p>
        </w:tc>
      </w:tr>
      <w:tr w:rsidR="0055070C" w:rsidRPr="0055070C" w:rsidTr="0099744A">
        <w:trPr>
          <w:trHeight w:val="300"/>
          <w:jc w:val="center"/>
        </w:trPr>
        <w:tc>
          <w:tcPr>
            <w:tcW w:w="622" w:type="dxa"/>
            <w:noWrap/>
            <w:vAlign w:val="center"/>
            <w:hideMark/>
          </w:tcPr>
          <w:p w:rsidR="0084790B" w:rsidRPr="0055070C" w:rsidRDefault="0084790B" w:rsidP="0055070C">
            <w:pPr>
              <w:ind w:firstLine="0"/>
              <w:jc w:val="center"/>
              <w:rPr>
                <w:color w:val="000000"/>
                <w:sz w:val="20"/>
              </w:rPr>
            </w:pPr>
            <w:r w:rsidRPr="0055070C">
              <w:rPr>
                <w:color w:val="000000"/>
                <w:sz w:val="20"/>
              </w:rPr>
              <w:t>22</w:t>
            </w:r>
          </w:p>
        </w:tc>
        <w:tc>
          <w:tcPr>
            <w:tcW w:w="1701" w:type="dxa"/>
            <w:noWrap/>
            <w:vAlign w:val="center"/>
            <w:hideMark/>
          </w:tcPr>
          <w:p w:rsidR="0084790B" w:rsidRPr="0055070C" w:rsidRDefault="0084790B" w:rsidP="0099744A">
            <w:pPr>
              <w:ind w:firstLine="0"/>
              <w:jc w:val="left"/>
              <w:rPr>
                <w:color w:val="000000"/>
                <w:sz w:val="20"/>
              </w:rPr>
            </w:pPr>
            <w:r w:rsidRPr="0055070C">
              <w:rPr>
                <w:color w:val="000000"/>
                <w:sz w:val="20"/>
              </w:rPr>
              <w:t xml:space="preserve">ořešák </w:t>
            </w:r>
            <w:r w:rsidR="0099744A">
              <w:rPr>
                <w:color w:val="000000"/>
                <w:sz w:val="20"/>
              </w:rPr>
              <w:t>královský</w:t>
            </w:r>
          </w:p>
        </w:tc>
        <w:tc>
          <w:tcPr>
            <w:tcW w:w="1913" w:type="dxa"/>
            <w:noWrap/>
            <w:vAlign w:val="center"/>
            <w:hideMark/>
          </w:tcPr>
          <w:p w:rsidR="0084790B" w:rsidRPr="0055070C" w:rsidRDefault="0084790B" w:rsidP="0055070C">
            <w:pPr>
              <w:ind w:firstLine="0"/>
              <w:jc w:val="left"/>
              <w:rPr>
                <w:color w:val="000000"/>
                <w:sz w:val="20"/>
              </w:rPr>
            </w:pPr>
            <w:proofErr w:type="spellStart"/>
            <w:r w:rsidRPr="0055070C">
              <w:rPr>
                <w:color w:val="000000"/>
                <w:sz w:val="20"/>
              </w:rPr>
              <w:t>juglans</w:t>
            </w:r>
            <w:proofErr w:type="spellEnd"/>
            <w:r w:rsidRPr="0055070C">
              <w:rPr>
                <w:color w:val="000000"/>
                <w:sz w:val="20"/>
              </w:rPr>
              <w:t xml:space="preserve"> </w:t>
            </w:r>
            <w:proofErr w:type="spellStart"/>
            <w:r w:rsidRPr="0055070C">
              <w:rPr>
                <w:color w:val="000000"/>
                <w:sz w:val="20"/>
              </w:rPr>
              <w:t>regia</w:t>
            </w:r>
            <w:proofErr w:type="spellEnd"/>
          </w:p>
        </w:tc>
        <w:tc>
          <w:tcPr>
            <w:tcW w:w="717" w:type="dxa"/>
            <w:noWrap/>
            <w:vAlign w:val="center"/>
            <w:hideMark/>
          </w:tcPr>
          <w:p w:rsidR="0084790B" w:rsidRPr="0055070C" w:rsidRDefault="0084790B" w:rsidP="0055070C">
            <w:pPr>
              <w:ind w:firstLine="0"/>
              <w:jc w:val="center"/>
              <w:rPr>
                <w:color w:val="000000"/>
                <w:sz w:val="20"/>
              </w:rPr>
            </w:pPr>
          </w:p>
        </w:tc>
        <w:tc>
          <w:tcPr>
            <w:tcW w:w="850" w:type="dxa"/>
            <w:noWrap/>
            <w:vAlign w:val="center"/>
            <w:hideMark/>
          </w:tcPr>
          <w:p w:rsidR="0084790B" w:rsidRPr="0055070C" w:rsidRDefault="0084790B" w:rsidP="0055070C">
            <w:pPr>
              <w:ind w:firstLine="0"/>
              <w:jc w:val="center"/>
              <w:rPr>
                <w:color w:val="000000"/>
                <w:sz w:val="20"/>
              </w:rPr>
            </w:pPr>
          </w:p>
        </w:tc>
        <w:tc>
          <w:tcPr>
            <w:tcW w:w="851" w:type="dxa"/>
            <w:noWrap/>
            <w:vAlign w:val="center"/>
            <w:hideMark/>
          </w:tcPr>
          <w:p w:rsidR="0084790B" w:rsidRPr="0055070C" w:rsidRDefault="0084790B" w:rsidP="0055070C">
            <w:pPr>
              <w:ind w:firstLine="0"/>
              <w:jc w:val="center"/>
              <w:rPr>
                <w:color w:val="000000"/>
                <w:sz w:val="20"/>
              </w:rPr>
            </w:pPr>
          </w:p>
        </w:tc>
        <w:tc>
          <w:tcPr>
            <w:tcW w:w="850" w:type="dxa"/>
            <w:noWrap/>
            <w:vAlign w:val="center"/>
            <w:hideMark/>
          </w:tcPr>
          <w:p w:rsidR="0084790B" w:rsidRPr="0055070C" w:rsidRDefault="0084790B" w:rsidP="0055070C">
            <w:pPr>
              <w:ind w:firstLine="0"/>
              <w:jc w:val="center"/>
              <w:rPr>
                <w:color w:val="000000"/>
                <w:sz w:val="20"/>
              </w:rPr>
            </w:pPr>
          </w:p>
        </w:tc>
        <w:tc>
          <w:tcPr>
            <w:tcW w:w="851" w:type="dxa"/>
            <w:noWrap/>
            <w:vAlign w:val="center"/>
            <w:hideMark/>
          </w:tcPr>
          <w:p w:rsidR="0084790B" w:rsidRPr="0055070C" w:rsidRDefault="0084790B" w:rsidP="0055070C">
            <w:pPr>
              <w:ind w:firstLine="0"/>
              <w:jc w:val="center"/>
              <w:rPr>
                <w:color w:val="000000"/>
                <w:sz w:val="20"/>
              </w:rPr>
            </w:pPr>
            <w:r w:rsidRPr="0055070C">
              <w:rPr>
                <w:color w:val="000000"/>
                <w:sz w:val="20"/>
              </w:rPr>
              <w:t>1</w:t>
            </w:r>
          </w:p>
        </w:tc>
        <w:tc>
          <w:tcPr>
            <w:tcW w:w="850" w:type="dxa"/>
            <w:noWrap/>
            <w:vAlign w:val="center"/>
            <w:hideMark/>
          </w:tcPr>
          <w:p w:rsidR="0084790B" w:rsidRPr="0055070C" w:rsidRDefault="0084790B" w:rsidP="0055070C">
            <w:pPr>
              <w:ind w:firstLine="0"/>
              <w:jc w:val="center"/>
              <w:rPr>
                <w:color w:val="000000"/>
                <w:sz w:val="20"/>
              </w:rPr>
            </w:pPr>
          </w:p>
        </w:tc>
      </w:tr>
      <w:tr w:rsidR="0055070C" w:rsidRPr="0055070C" w:rsidTr="0099744A">
        <w:trPr>
          <w:trHeight w:val="300"/>
          <w:jc w:val="center"/>
        </w:trPr>
        <w:tc>
          <w:tcPr>
            <w:tcW w:w="622" w:type="dxa"/>
            <w:noWrap/>
            <w:vAlign w:val="center"/>
            <w:hideMark/>
          </w:tcPr>
          <w:p w:rsidR="0084790B" w:rsidRPr="0055070C" w:rsidRDefault="0084790B" w:rsidP="0055070C">
            <w:pPr>
              <w:ind w:firstLine="0"/>
              <w:jc w:val="center"/>
              <w:rPr>
                <w:color w:val="000000"/>
                <w:sz w:val="20"/>
              </w:rPr>
            </w:pPr>
            <w:r w:rsidRPr="0055070C">
              <w:rPr>
                <w:color w:val="000000"/>
                <w:sz w:val="20"/>
              </w:rPr>
              <w:t>23</w:t>
            </w:r>
          </w:p>
        </w:tc>
        <w:tc>
          <w:tcPr>
            <w:tcW w:w="1701" w:type="dxa"/>
            <w:noWrap/>
            <w:vAlign w:val="center"/>
            <w:hideMark/>
          </w:tcPr>
          <w:p w:rsidR="0084790B" w:rsidRPr="0055070C" w:rsidRDefault="0084790B" w:rsidP="0055070C">
            <w:pPr>
              <w:ind w:firstLine="0"/>
              <w:jc w:val="left"/>
              <w:rPr>
                <w:color w:val="000000"/>
                <w:sz w:val="20"/>
              </w:rPr>
            </w:pPr>
            <w:r w:rsidRPr="0055070C">
              <w:rPr>
                <w:color w:val="000000"/>
                <w:sz w:val="20"/>
              </w:rPr>
              <w:t>vrba křehká</w:t>
            </w:r>
          </w:p>
        </w:tc>
        <w:tc>
          <w:tcPr>
            <w:tcW w:w="1913" w:type="dxa"/>
            <w:noWrap/>
            <w:vAlign w:val="center"/>
            <w:hideMark/>
          </w:tcPr>
          <w:p w:rsidR="0084790B" w:rsidRPr="0055070C" w:rsidRDefault="0084790B" w:rsidP="0055070C">
            <w:pPr>
              <w:ind w:firstLine="0"/>
              <w:jc w:val="left"/>
              <w:rPr>
                <w:color w:val="000000"/>
                <w:sz w:val="20"/>
              </w:rPr>
            </w:pPr>
            <w:proofErr w:type="spellStart"/>
            <w:r w:rsidRPr="0055070C">
              <w:rPr>
                <w:color w:val="000000"/>
                <w:sz w:val="20"/>
              </w:rPr>
              <w:t>salix</w:t>
            </w:r>
            <w:proofErr w:type="spellEnd"/>
            <w:r w:rsidRPr="0055070C">
              <w:rPr>
                <w:color w:val="000000"/>
                <w:sz w:val="20"/>
              </w:rPr>
              <w:t xml:space="preserve"> </w:t>
            </w:r>
            <w:proofErr w:type="spellStart"/>
            <w:r w:rsidRPr="0055070C">
              <w:rPr>
                <w:color w:val="000000"/>
                <w:sz w:val="20"/>
              </w:rPr>
              <w:t>fragilis</w:t>
            </w:r>
            <w:proofErr w:type="spellEnd"/>
          </w:p>
        </w:tc>
        <w:tc>
          <w:tcPr>
            <w:tcW w:w="717" w:type="dxa"/>
            <w:noWrap/>
            <w:vAlign w:val="center"/>
            <w:hideMark/>
          </w:tcPr>
          <w:p w:rsidR="0084790B" w:rsidRPr="0055070C" w:rsidRDefault="0084790B" w:rsidP="0055070C">
            <w:pPr>
              <w:ind w:firstLine="0"/>
              <w:jc w:val="center"/>
              <w:rPr>
                <w:color w:val="000000"/>
                <w:sz w:val="20"/>
              </w:rPr>
            </w:pPr>
          </w:p>
        </w:tc>
        <w:tc>
          <w:tcPr>
            <w:tcW w:w="850" w:type="dxa"/>
            <w:noWrap/>
            <w:vAlign w:val="center"/>
            <w:hideMark/>
          </w:tcPr>
          <w:p w:rsidR="0084790B" w:rsidRPr="0055070C" w:rsidRDefault="0084790B" w:rsidP="0055070C">
            <w:pPr>
              <w:ind w:firstLine="0"/>
              <w:jc w:val="center"/>
              <w:rPr>
                <w:color w:val="000000"/>
                <w:sz w:val="20"/>
              </w:rPr>
            </w:pPr>
            <w:r w:rsidRPr="0055070C">
              <w:rPr>
                <w:color w:val="000000"/>
                <w:sz w:val="20"/>
              </w:rPr>
              <w:t>1</w:t>
            </w:r>
          </w:p>
        </w:tc>
        <w:tc>
          <w:tcPr>
            <w:tcW w:w="851" w:type="dxa"/>
            <w:noWrap/>
            <w:vAlign w:val="center"/>
            <w:hideMark/>
          </w:tcPr>
          <w:p w:rsidR="0084790B" w:rsidRPr="0055070C" w:rsidRDefault="0084790B" w:rsidP="0055070C">
            <w:pPr>
              <w:ind w:firstLine="0"/>
              <w:jc w:val="center"/>
              <w:rPr>
                <w:color w:val="000000"/>
                <w:sz w:val="20"/>
              </w:rPr>
            </w:pPr>
          </w:p>
        </w:tc>
        <w:tc>
          <w:tcPr>
            <w:tcW w:w="850" w:type="dxa"/>
            <w:noWrap/>
            <w:vAlign w:val="center"/>
            <w:hideMark/>
          </w:tcPr>
          <w:p w:rsidR="0084790B" w:rsidRPr="0055070C" w:rsidRDefault="0084790B" w:rsidP="0055070C">
            <w:pPr>
              <w:ind w:firstLine="0"/>
              <w:jc w:val="center"/>
              <w:rPr>
                <w:color w:val="000000"/>
                <w:sz w:val="20"/>
              </w:rPr>
            </w:pPr>
          </w:p>
        </w:tc>
        <w:tc>
          <w:tcPr>
            <w:tcW w:w="851" w:type="dxa"/>
            <w:noWrap/>
            <w:vAlign w:val="center"/>
            <w:hideMark/>
          </w:tcPr>
          <w:p w:rsidR="0084790B" w:rsidRPr="0055070C" w:rsidRDefault="0084790B" w:rsidP="0055070C">
            <w:pPr>
              <w:ind w:firstLine="0"/>
              <w:jc w:val="center"/>
              <w:rPr>
                <w:color w:val="000000"/>
                <w:sz w:val="20"/>
              </w:rPr>
            </w:pPr>
          </w:p>
        </w:tc>
        <w:tc>
          <w:tcPr>
            <w:tcW w:w="850" w:type="dxa"/>
            <w:noWrap/>
            <w:vAlign w:val="center"/>
            <w:hideMark/>
          </w:tcPr>
          <w:p w:rsidR="0084790B" w:rsidRPr="0055070C" w:rsidRDefault="0084790B" w:rsidP="0055070C">
            <w:pPr>
              <w:ind w:firstLine="0"/>
              <w:jc w:val="center"/>
              <w:rPr>
                <w:color w:val="000000"/>
                <w:sz w:val="20"/>
              </w:rPr>
            </w:pPr>
          </w:p>
        </w:tc>
      </w:tr>
      <w:tr w:rsidR="0055070C" w:rsidRPr="0055070C" w:rsidTr="0099744A">
        <w:trPr>
          <w:trHeight w:val="300"/>
          <w:jc w:val="center"/>
        </w:trPr>
        <w:tc>
          <w:tcPr>
            <w:tcW w:w="622" w:type="dxa"/>
            <w:noWrap/>
            <w:vAlign w:val="center"/>
            <w:hideMark/>
          </w:tcPr>
          <w:p w:rsidR="0084790B" w:rsidRPr="0055070C" w:rsidRDefault="0084790B" w:rsidP="0055070C">
            <w:pPr>
              <w:ind w:firstLine="0"/>
              <w:jc w:val="center"/>
              <w:rPr>
                <w:color w:val="000000"/>
                <w:sz w:val="20"/>
              </w:rPr>
            </w:pPr>
            <w:r w:rsidRPr="0055070C">
              <w:rPr>
                <w:color w:val="000000"/>
                <w:sz w:val="20"/>
              </w:rPr>
              <w:t>24</w:t>
            </w:r>
          </w:p>
        </w:tc>
        <w:tc>
          <w:tcPr>
            <w:tcW w:w="1701" w:type="dxa"/>
            <w:noWrap/>
            <w:vAlign w:val="center"/>
            <w:hideMark/>
          </w:tcPr>
          <w:p w:rsidR="0084790B" w:rsidRPr="0055070C" w:rsidRDefault="0084790B" w:rsidP="0055070C">
            <w:pPr>
              <w:ind w:firstLine="0"/>
              <w:jc w:val="left"/>
              <w:rPr>
                <w:color w:val="000000"/>
                <w:sz w:val="20"/>
              </w:rPr>
            </w:pPr>
            <w:r w:rsidRPr="0055070C">
              <w:rPr>
                <w:color w:val="000000"/>
                <w:sz w:val="20"/>
              </w:rPr>
              <w:t>vrba křehká</w:t>
            </w:r>
          </w:p>
        </w:tc>
        <w:tc>
          <w:tcPr>
            <w:tcW w:w="1913" w:type="dxa"/>
            <w:noWrap/>
            <w:vAlign w:val="center"/>
            <w:hideMark/>
          </w:tcPr>
          <w:p w:rsidR="0084790B" w:rsidRPr="0055070C" w:rsidRDefault="0084790B" w:rsidP="0055070C">
            <w:pPr>
              <w:ind w:firstLine="0"/>
              <w:jc w:val="left"/>
              <w:rPr>
                <w:color w:val="000000"/>
                <w:sz w:val="20"/>
              </w:rPr>
            </w:pPr>
            <w:proofErr w:type="spellStart"/>
            <w:r w:rsidRPr="0055070C">
              <w:rPr>
                <w:color w:val="000000"/>
                <w:sz w:val="20"/>
              </w:rPr>
              <w:t>salix</w:t>
            </w:r>
            <w:proofErr w:type="spellEnd"/>
            <w:r w:rsidRPr="0055070C">
              <w:rPr>
                <w:color w:val="000000"/>
                <w:sz w:val="20"/>
              </w:rPr>
              <w:t xml:space="preserve"> </w:t>
            </w:r>
            <w:proofErr w:type="spellStart"/>
            <w:r w:rsidRPr="0055070C">
              <w:rPr>
                <w:color w:val="000000"/>
                <w:sz w:val="20"/>
              </w:rPr>
              <w:t>fragilis</w:t>
            </w:r>
            <w:proofErr w:type="spellEnd"/>
          </w:p>
        </w:tc>
        <w:tc>
          <w:tcPr>
            <w:tcW w:w="717" w:type="dxa"/>
            <w:noWrap/>
            <w:vAlign w:val="center"/>
            <w:hideMark/>
          </w:tcPr>
          <w:p w:rsidR="0084790B" w:rsidRPr="0055070C" w:rsidRDefault="0084790B" w:rsidP="0055070C">
            <w:pPr>
              <w:ind w:firstLine="0"/>
              <w:jc w:val="center"/>
              <w:rPr>
                <w:color w:val="000000"/>
                <w:sz w:val="20"/>
              </w:rPr>
            </w:pPr>
          </w:p>
        </w:tc>
        <w:tc>
          <w:tcPr>
            <w:tcW w:w="850" w:type="dxa"/>
            <w:noWrap/>
            <w:vAlign w:val="center"/>
            <w:hideMark/>
          </w:tcPr>
          <w:p w:rsidR="0084790B" w:rsidRPr="0055070C" w:rsidRDefault="0084790B" w:rsidP="0055070C">
            <w:pPr>
              <w:ind w:firstLine="0"/>
              <w:jc w:val="center"/>
              <w:rPr>
                <w:color w:val="000000"/>
                <w:sz w:val="20"/>
              </w:rPr>
            </w:pPr>
          </w:p>
        </w:tc>
        <w:tc>
          <w:tcPr>
            <w:tcW w:w="851" w:type="dxa"/>
            <w:noWrap/>
            <w:vAlign w:val="center"/>
            <w:hideMark/>
          </w:tcPr>
          <w:p w:rsidR="0084790B" w:rsidRPr="0055070C" w:rsidRDefault="0084790B" w:rsidP="0055070C">
            <w:pPr>
              <w:ind w:firstLine="0"/>
              <w:jc w:val="center"/>
              <w:rPr>
                <w:color w:val="000000"/>
                <w:sz w:val="20"/>
              </w:rPr>
            </w:pPr>
          </w:p>
        </w:tc>
        <w:tc>
          <w:tcPr>
            <w:tcW w:w="850" w:type="dxa"/>
            <w:noWrap/>
            <w:vAlign w:val="center"/>
            <w:hideMark/>
          </w:tcPr>
          <w:p w:rsidR="0084790B" w:rsidRPr="0055070C" w:rsidRDefault="0084790B" w:rsidP="0055070C">
            <w:pPr>
              <w:ind w:firstLine="0"/>
              <w:jc w:val="center"/>
              <w:rPr>
                <w:color w:val="000000"/>
                <w:sz w:val="20"/>
              </w:rPr>
            </w:pPr>
            <w:r w:rsidRPr="0055070C">
              <w:rPr>
                <w:color w:val="000000"/>
                <w:sz w:val="20"/>
              </w:rPr>
              <w:t>2</w:t>
            </w:r>
          </w:p>
        </w:tc>
        <w:tc>
          <w:tcPr>
            <w:tcW w:w="851" w:type="dxa"/>
            <w:noWrap/>
            <w:vAlign w:val="center"/>
            <w:hideMark/>
          </w:tcPr>
          <w:p w:rsidR="0084790B" w:rsidRPr="0055070C" w:rsidRDefault="0084790B" w:rsidP="0055070C">
            <w:pPr>
              <w:ind w:firstLine="0"/>
              <w:jc w:val="center"/>
              <w:rPr>
                <w:color w:val="000000"/>
                <w:sz w:val="20"/>
              </w:rPr>
            </w:pPr>
          </w:p>
        </w:tc>
        <w:tc>
          <w:tcPr>
            <w:tcW w:w="850" w:type="dxa"/>
            <w:noWrap/>
            <w:vAlign w:val="center"/>
            <w:hideMark/>
          </w:tcPr>
          <w:p w:rsidR="0084790B" w:rsidRPr="0055070C" w:rsidRDefault="0084790B" w:rsidP="0055070C">
            <w:pPr>
              <w:ind w:firstLine="0"/>
              <w:jc w:val="center"/>
              <w:rPr>
                <w:color w:val="000000"/>
                <w:sz w:val="20"/>
              </w:rPr>
            </w:pPr>
          </w:p>
        </w:tc>
      </w:tr>
      <w:tr w:rsidR="0055070C" w:rsidRPr="0055070C" w:rsidTr="0099744A">
        <w:trPr>
          <w:trHeight w:val="300"/>
          <w:jc w:val="center"/>
        </w:trPr>
        <w:tc>
          <w:tcPr>
            <w:tcW w:w="622" w:type="dxa"/>
            <w:noWrap/>
            <w:vAlign w:val="center"/>
            <w:hideMark/>
          </w:tcPr>
          <w:p w:rsidR="0084790B" w:rsidRPr="0055070C" w:rsidRDefault="0084790B" w:rsidP="0055070C">
            <w:pPr>
              <w:ind w:firstLine="0"/>
              <w:jc w:val="center"/>
              <w:rPr>
                <w:color w:val="000000"/>
                <w:sz w:val="20"/>
              </w:rPr>
            </w:pPr>
            <w:r w:rsidRPr="0055070C">
              <w:rPr>
                <w:color w:val="000000"/>
                <w:sz w:val="20"/>
              </w:rPr>
              <w:t>25</w:t>
            </w:r>
          </w:p>
        </w:tc>
        <w:tc>
          <w:tcPr>
            <w:tcW w:w="1701" w:type="dxa"/>
            <w:noWrap/>
            <w:vAlign w:val="center"/>
            <w:hideMark/>
          </w:tcPr>
          <w:p w:rsidR="0084790B" w:rsidRPr="0055070C" w:rsidRDefault="0084790B" w:rsidP="0055070C">
            <w:pPr>
              <w:ind w:firstLine="0"/>
              <w:jc w:val="left"/>
              <w:rPr>
                <w:color w:val="000000"/>
                <w:sz w:val="20"/>
              </w:rPr>
            </w:pPr>
            <w:r w:rsidRPr="0055070C">
              <w:rPr>
                <w:color w:val="000000"/>
                <w:sz w:val="20"/>
              </w:rPr>
              <w:t>ořešák královský</w:t>
            </w:r>
          </w:p>
        </w:tc>
        <w:tc>
          <w:tcPr>
            <w:tcW w:w="1913" w:type="dxa"/>
            <w:noWrap/>
            <w:vAlign w:val="center"/>
            <w:hideMark/>
          </w:tcPr>
          <w:p w:rsidR="0084790B" w:rsidRPr="0055070C" w:rsidRDefault="0084790B" w:rsidP="0055070C">
            <w:pPr>
              <w:ind w:firstLine="0"/>
              <w:jc w:val="left"/>
              <w:rPr>
                <w:color w:val="000000"/>
                <w:sz w:val="20"/>
              </w:rPr>
            </w:pPr>
            <w:proofErr w:type="spellStart"/>
            <w:r w:rsidRPr="0055070C">
              <w:rPr>
                <w:color w:val="000000"/>
                <w:sz w:val="20"/>
              </w:rPr>
              <w:t>juglans</w:t>
            </w:r>
            <w:proofErr w:type="spellEnd"/>
            <w:r w:rsidRPr="0055070C">
              <w:rPr>
                <w:color w:val="000000"/>
                <w:sz w:val="20"/>
              </w:rPr>
              <w:t xml:space="preserve"> </w:t>
            </w:r>
            <w:proofErr w:type="spellStart"/>
            <w:r w:rsidRPr="0055070C">
              <w:rPr>
                <w:color w:val="000000"/>
                <w:sz w:val="20"/>
              </w:rPr>
              <w:t>regia</w:t>
            </w:r>
            <w:proofErr w:type="spellEnd"/>
          </w:p>
        </w:tc>
        <w:tc>
          <w:tcPr>
            <w:tcW w:w="717" w:type="dxa"/>
            <w:noWrap/>
            <w:vAlign w:val="center"/>
            <w:hideMark/>
          </w:tcPr>
          <w:p w:rsidR="0084790B" w:rsidRPr="0055070C" w:rsidRDefault="0084790B" w:rsidP="0055070C">
            <w:pPr>
              <w:ind w:firstLine="0"/>
              <w:jc w:val="center"/>
              <w:rPr>
                <w:color w:val="000000"/>
                <w:sz w:val="20"/>
              </w:rPr>
            </w:pPr>
          </w:p>
        </w:tc>
        <w:tc>
          <w:tcPr>
            <w:tcW w:w="850" w:type="dxa"/>
            <w:noWrap/>
            <w:vAlign w:val="center"/>
            <w:hideMark/>
          </w:tcPr>
          <w:p w:rsidR="0084790B" w:rsidRPr="0055070C" w:rsidRDefault="0084790B" w:rsidP="0055070C">
            <w:pPr>
              <w:ind w:firstLine="0"/>
              <w:jc w:val="center"/>
              <w:rPr>
                <w:color w:val="000000"/>
                <w:sz w:val="20"/>
              </w:rPr>
            </w:pPr>
            <w:r w:rsidRPr="0055070C">
              <w:rPr>
                <w:color w:val="000000"/>
                <w:sz w:val="20"/>
              </w:rPr>
              <w:t>1</w:t>
            </w:r>
          </w:p>
        </w:tc>
        <w:tc>
          <w:tcPr>
            <w:tcW w:w="851" w:type="dxa"/>
            <w:noWrap/>
            <w:vAlign w:val="center"/>
            <w:hideMark/>
          </w:tcPr>
          <w:p w:rsidR="0084790B" w:rsidRPr="0055070C" w:rsidRDefault="0084790B" w:rsidP="0055070C">
            <w:pPr>
              <w:ind w:firstLine="0"/>
              <w:jc w:val="center"/>
              <w:rPr>
                <w:color w:val="000000"/>
                <w:sz w:val="20"/>
              </w:rPr>
            </w:pPr>
          </w:p>
        </w:tc>
        <w:tc>
          <w:tcPr>
            <w:tcW w:w="850" w:type="dxa"/>
            <w:noWrap/>
            <w:vAlign w:val="center"/>
            <w:hideMark/>
          </w:tcPr>
          <w:p w:rsidR="0084790B" w:rsidRPr="0055070C" w:rsidRDefault="0084790B" w:rsidP="0055070C">
            <w:pPr>
              <w:ind w:firstLine="0"/>
              <w:jc w:val="center"/>
              <w:rPr>
                <w:color w:val="000000"/>
                <w:sz w:val="20"/>
              </w:rPr>
            </w:pPr>
          </w:p>
        </w:tc>
        <w:tc>
          <w:tcPr>
            <w:tcW w:w="851" w:type="dxa"/>
            <w:noWrap/>
            <w:vAlign w:val="center"/>
            <w:hideMark/>
          </w:tcPr>
          <w:p w:rsidR="0084790B" w:rsidRPr="0055070C" w:rsidRDefault="0084790B" w:rsidP="0055070C">
            <w:pPr>
              <w:ind w:firstLine="0"/>
              <w:jc w:val="center"/>
              <w:rPr>
                <w:color w:val="000000"/>
                <w:sz w:val="20"/>
              </w:rPr>
            </w:pPr>
          </w:p>
        </w:tc>
        <w:tc>
          <w:tcPr>
            <w:tcW w:w="850" w:type="dxa"/>
            <w:noWrap/>
            <w:vAlign w:val="center"/>
            <w:hideMark/>
          </w:tcPr>
          <w:p w:rsidR="0084790B" w:rsidRPr="0055070C" w:rsidRDefault="0084790B" w:rsidP="0055070C">
            <w:pPr>
              <w:ind w:firstLine="0"/>
              <w:jc w:val="center"/>
              <w:rPr>
                <w:color w:val="000000"/>
                <w:sz w:val="20"/>
              </w:rPr>
            </w:pPr>
          </w:p>
        </w:tc>
      </w:tr>
      <w:tr w:rsidR="0055070C" w:rsidRPr="0055070C" w:rsidTr="0099744A">
        <w:trPr>
          <w:trHeight w:val="300"/>
          <w:jc w:val="center"/>
        </w:trPr>
        <w:tc>
          <w:tcPr>
            <w:tcW w:w="622" w:type="dxa"/>
            <w:noWrap/>
            <w:vAlign w:val="center"/>
            <w:hideMark/>
          </w:tcPr>
          <w:p w:rsidR="0084790B" w:rsidRPr="0055070C" w:rsidRDefault="0084790B" w:rsidP="0055070C">
            <w:pPr>
              <w:ind w:firstLine="0"/>
              <w:jc w:val="center"/>
              <w:rPr>
                <w:color w:val="000000"/>
                <w:sz w:val="20"/>
              </w:rPr>
            </w:pPr>
            <w:r w:rsidRPr="0055070C">
              <w:rPr>
                <w:color w:val="000000"/>
                <w:sz w:val="20"/>
              </w:rPr>
              <w:t>26</w:t>
            </w:r>
          </w:p>
        </w:tc>
        <w:tc>
          <w:tcPr>
            <w:tcW w:w="1701" w:type="dxa"/>
            <w:noWrap/>
            <w:vAlign w:val="center"/>
            <w:hideMark/>
          </w:tcPr>
          <w:p w:rsidR="0084790B" w:rsidRPr="0055070C" w:rsidRDefault="0084790B" w:rsidP="0055070C">
            <w:pPr>
              <w:ind w:firstLine="0"/>
              <w:jc w:val="left"/>
              <w:rPr>
                <w:color w:val="000000"/>
                <w:sz w:val="20"/>
              </w:rPr>
            </w:pPr>
            <w:r w:rsidRPr="0055070C">
              <w:rPr>
                <w:color w:val="000000"/>
                <w:sz w:val="20"/>
              </w:rPr>
              <w:t>ořešák královský</w:t>
            </w:r>
          </w:p>
        </w:tc>
        <w:tc>
          <w:tcPr>
            <w:tcW w:w="1913" w:type="dxa"/>
            <w:noWrap/>
            <w:vAlign w:val="center"/>
            <w:hideMark/>
          </w:tcPr>
          <w:p w:rsidR="0084790B" w:rsidRPr="0055070C" w:rsidRDefault="0084790B" w:rsidP="0055070C">
            <w:pPr>
              <w:ind w:firstLine="0"/>
              <w:jc w:val="left"/>
              <w:rPr>
                <w:color w:val="000000"/>
                <w:sz w:val="20"/>
              </w:rPr>
            </w:pPr>
            <w:proofErr w:type="spellStart"/>
            <w:r w:rsidRPr="0055070C">
              <w:rPr>
                <w:color w:val="000000"/>
                <w:sz w:val="20"/>
              </w:rPr>
              <w:t>juglans</w:t>
            </w:r>
            <w:proofErr w:type="spellEnd"/>
            <w:r w:rsidRPr="0055070C">
              <w:rPr>
                <w:color w:val="000000"/>
                <w:sz w:val="20"/>
              </w:rPr>
              <w:t xml:space="preserve"> </w:t>
            </w:r>
            <w:proofErr w:type="spellStart"/>
            <w:r w:rsidRPr="0055070C">
              <w:rPr>
                <w:color w:val="000000"/>
                <w:sz w:val="20"/>
              </w:rPr>
              <w:t>regia</w:t>
            </w:r>
            <w:proofErr w:type="spellEnd"/>
          </w:p>
        </w:tc>
        <w:tc>
          <w:tcPr>
            <w:tcW w:w="717" w:type="dxa"/>
            <w:noWrap/>
            <w:vAlign w:val="center"/>
            <w:hideMark/>
          </w:tcPr>
          <w:p w:rsidR="0084790B" w:rsidRPr="0055070C" w:rsidRDefault="0084790B" w:rsidP="0055070C">
            <w:pPr>
              <w:ind w:firstLine="0"/>
              <w:jc w:val="center"/>
              <w:rPr>
                <w:color w:val="000000"/>
                <w:sz w:val="20"/>
              </w:rPr>
            </w:pPr>
          </w:p>
        </w:tc>
        <w:tc>
          <w:tcPr>
            <w:tcW w:w="850" w:type="dxa"/>
            <w:noWrap/>
            <w:vAlign w:val="center"/>
            <w:hideMark/>
          </w:tcPr>
          <w:p w:rsidR="0084790B" w:rsidRPr="0055070C" w:rsidRDefault="0084790B" w:rsidP="0055070C">
            <w:pPr>
              <w:ind w:firstLine="0"/>
              <w:jc w:val="center"/>
              <w:rPr>
                <w:color w:val="000000"/>
                <w:sz w:val="20"/>
              </w:rPr>
            </w:pPr>
            <w:r w:rsidRPr="0055070C">
              <w:rPr>
                <w:color w:val="000000"/>
                <w:sz w:val="20"/>
              </w:rPr>
              <w:t>1</w:t>
            </w:r>
          </w:p>
        </w:tc>
        <w:tc>
          <w:tcPr>
            <w:tcW w:w="851" w:type="dxa"/>
            <w:noWrap/>
            <w:vAlign w:val="center"/>
            <w:hideMark/>
          </w:tcPr>
          <w:p w:rsidR="0084790B" w:rsidRPr="0055070C" w:rsidRDefault="0084790B" w:rsidP="0055070C">
            <w:pPr>
              <w:ind w:firstLine="0"/>
              <w:jc w:val="center"/>
              <w:rPr>
                <w:color w:val="000000"/>
                <w:sz w:val="20"/>
              </w:rPr>
            </w:pPr>
          </w:p>
        </w:tc>
        <w:tc>
          <w:tcPr>
            <w:tcW w:w="850" w:type="dxa"/>
            <w:noWrap/>
            <w:vAlign w:val="center"/>
            <w:hideMark/>
          </w:tcPr>
          <w:p w:rsidR="0084790B" w:rsidRPr="0055070C" w:rsidRDefault="0084790B" w:rsidP="0055070C">
            <w:pPr>
              <w:ind w:firstLine="0"/>
              <w:jc w:val="center"/>
              <w:rPr>
                <w:color w:val="000000"/>
                <w:sz w:val="20"/>
              </w:rPr>
            </w:pPr>
          </w:p>
        </w:tc>
        <w:tc>
          <w:tcPr>
            <w:tcW w:w="851" w:type="dxa"/>
            <w:noWrap/>
            <w:vAlign w:val="center"/>
            <w:hideMark/>
          </w:tcPr>
          <w:p w:rsidR="0084790B" w:rsidRPr="0055070C" w:rsidRDefault="0084790B" w:rsidP="0055070C">
            <w:pPr>
              <w:ind w:firstLine="0"/>
              <w:jc w:val="center"/>
              <w:rPr>
                <w:color w:val="000000"/>
                <w:sz w:val="20"/>
              </w:rPr>
            </w:pPr>
          </w:p>
        </w:tc>
        <w:tc>
          <w:tcPr>
            <w:tcW w:w="850" w:type="dxa"/>
            <w:noWrap/>
            <w:vAlign w:val="center"/>
            <w:hideMark/>
          </w:tcPr>
          <w:p w:rsidR="0084790B" w:rsidRPr="0055070C" w:rsidRDefault="0084790B" w:rsidP="0055070C">
            <w:pPr>
              <w:ind w:firstLine="0"/>
              <w:jc w:val="center"/>
              <w:rPr>
                <w:color w:val="000000"/>
                <w:sz w:val="20"/>
              </w:rPr>
            </w:pPr>
          </w:p>
        </w:tc>
      </w:tr>
      <w:tr w:rsidR="0055070C" w:rsidRPr="0055070C" w:rsidTr="0099744A">
        <w:trPr>
          <w:trHeight w:val="300"/>
          <w:jc w:val="center"/>
        </w:trPr>
        <w:tc>
          <w:tcPr>
            <w:tcW w:w="622" w:type="dxa"/>
            <w:noWrap/>
            <w:vAlign w:val="center"/>
            <w:hideMark/>
          </w:tcPr>
          <w:p w:rsidR="0084790B" w:rsidRPr="0055070C" w:rsidRDefault="0084790B" w:rsidP="0055070C">
            <w:pPr>
              <w:ind w:firstLine="0"/>
              <w:jc w:val="center"/>
              <w:rPr>
                <w:color w:val="000000"/>
                <w:sz w:val="20"/>
              </w:rPr>
            </w:pPr>
            <w:r w:rsidRPr="0055070C">
              <w:rPr>
                <w:color w:val="000000"/>
                <w:sz w:val="20"/>
              </w:rPr>
              <w:t>27</w:t>
            </w:r>
          </w:p>
        </w:tc>
        <w:tc>
          <w:tcPr>
            <w:tcW w:w="1701" w:type="dxa"/>
            <w:noWrap/>
            <w:vAlign w:val="center"/>
            <w:hideMark/>
          </w:tcPr>
          <w:p w:rsidR="0084790B" w:rsidRPr="0055070C" w:rsidRDefault="0084790B" w:rsidP="0055070C">
            <w:pPr>
              <w:ind w:firstLine="0"/>
              <w:jc w:val="left"/>
              <w:rPr>
                <w:color w:val="000000"/>
                <w:sz w:val="20"/>
              </w:rPr>
            </w:pPr>
            <w:r w:rsidRPr="0055070C">
              <w:rPr>
                <w:color w:val="000000"/>
                <w:sz w:val="20"/>
              </w:rPr>
              <w:t>vrba křehká</w:t>
            </w:r>
          </w:p>
        </w:tc>
        <w:tc>
          <w:tcPr>
            <w:tcW w:w="1913" w:type="dxa"/>
            <w:noWrap/>
            <w:vAlign w:val="center"/>
            <w:hideMark/>
          </w:tcPr>
          <w:p w:rsidR="0084790B" w:rsidRPr="0055070C" w:rsidRDefault="0084790B" w:rsidP="0055070C">
            <w:pPr>
              <w:ind w:firstLine="0"/>
              <w:jc w:val="left"/>
              <w:rPr>
                <w:color w:val="000000"/>
                <w:sz w:val="20"/>
              </w:rPr>
            </w:pPr>
            <w:proofErr w:type="spellStart"/>
            <w:r w:rsidRPr="0055070C">
              <w:rPr>
                <w:color w:val="000000"/>
                <w:sz w:val="20"/>
              </w:rPr>
              <w:t>salix</w:t>
            </w:r>
            <w:proofErr w:type="spellEnd"/>
            <w:r w:rsidRPr="0055070C">
              <w:rPr>
                <w:color w:val="000000"/>
                <w:sz w:val="20"/>
              </w:rPr>
              <w:t xml:space="preserve"> </w:t>
            </w:r>
            <w:proofErr w:type="spellStart"/>
            <w:r w:rsidRPr="0055070C">
              <w:rPr>
                <w:color w:val="000000"/>
                <w:sz w:val="20"/>
              </w:rPr>
              <w:t>fragilis</w:t>
            </w:r>
            <w:proofErr w:type="spellEnd"/>
          </w:p>
        </w:tc>
        <w:tc>
          <w:tcPr>
            <w:tcW w:w="717" w:type="dxa"/>
            <w:noWrap/>
            <w:vAlign w:val="center"/>
            <w:hideMark/>
          </w:tcPr>
          <w:p w:rsidR="0084790B" w:rsidRPr="0055070C" w:rsidRDefault="0084790B" w:rsidP="0055070C">
            <w:pPr>
              <w:ind w:firstLine="0"/>
              <w:jc w:val="center"/>
              <w:rPr>
                <w:color w:val="000000"/>
                <w:sz w:val="20"/>
              </w:rPr>
            </w:pPr>
          </w:p>
        </w:tc>
        <w:tc>
          <w:tcPr>
            <w:tcW w:w="850" w:type="dxa"/>
            <w:noWrap/>
            <w:vAlign w:val="center"/>
            <w:hideMark/>
          </w:tcPr>
          <w:p w:rsidR="0084790B" w:rsidRPr="0055070C" w:rsidRDefault="0084790B" w:rsidP="0055070C">
            <w:pPr>
              <w:ind w:firstLine="0"/>
              <w:jc w:val="center"/>
              <w:rPr>
                <w:color w:val="000000"/>
                <w:sz w:val="20"/>
              </w:rPr>
            </w:pPr>
          </w:p>
        </w:tc>
        <w:tc>
          <w:tcPr>
            <w:tcW w:w="851" w:type="dxa"/>
            <w:noWrap/>
            <w:vAlign w:val="center"/>
            <w:hideMark/>
          </w:tcPr>
          <w:p w:rsidR="0084790B" w:rsidRPr="0055070C" w:rsidRDefault="0084790B" w:rsidP="0055070C">
            <w:pPr>
              <w:ind w:firstLine="0"/>
              <w:jc w:val="center"/>
              <w:rPr>
                <w:color w:val="000000"/>
                <w:sz w:val="20"/>
              </w:rPr>
            </w:pPr>
          </w:p>
        </w:tc>
        <w:tc>
          <w:tcPr>
            <w:tcW w:w="850" w:type="dxa"/>
            <w:noWrap/>
            <w:vAlign w:val="center"/>
            <w:hideMark/>
          </w:tcPr>
          <w:p w:rsidR="0084790B" w:rsidRPr="0055070C" w:rsidRDefault="0084790B" w:rsidP="0055070C">
            <w:pPr>
              <w:ind w:firstLine="0"/>
              <w:jc w:val="center"/>
              <w:rPr>
                <w:color w:val="000000"/>
                <w:sz w:val="20"/>
              </w:rPr>
            </w:pPr>
            <w:r w:rsidRPr="0055070C">
              <w:rPr>
                <w:color w:val="000000"/>
                <w:sz w:val="20"/>
              </w:rPr>
              <w:t>3</w:t>
            </w:r>
          </w:p>
        </w:tc>
        <w:tc>
          <w:tcPr>
            <w:tcW w:w="851" w:type="dxa"/>
            <w:noWrap/>
            <w:vAlign w:val="center"/>
            <w:hideMark/>
          </w:tcPr>
          <w:p w:rsidR="0084790B" w:rsidRPr="0055070C" w:rsidRDefault="0084790B" w:rsidP="0055070C">
            <w:pPr>
              <w:ind w:firstLine="0"/>
              <w:jc w:val="center"/>
              <w:rPr>
                <w:color w:val="000000"/>
                <w:sz w:val="20"/>
              </w:rPr>
            </w:pPr>
          </w:p>
        </w:tc>
        <w:tc>
          <w:tcPr>
            <w:tcW w:w="850" w:type="dxa"/>
            <w:noWrap/>
            <w:vAlign w:val="center"/>
            <w:hideMark/>
          </w:tcPr>
          <w:p w:rsidR="0084790B" w:rsidRPr="0055070C" w:rsidRDefault="0084790B" w:rsidP="0055070C">
            <w:pPr>
              <w:ind w:firstLine="0"/>
              <w:jc w:val="center"/>
              <w:rPr>
                <w:color w:val="000000"/>
                <w:sz w:val="20"/>
              </w:rPr>
            </w:pPr>
          </w:p>
        </w:tc>
      </w:tr>
      <w:tr w:rsidR="0055070C" w:rsidRPr="0055070C" w:rsidTr="0099744A">
        <w:trPr>
          <w:trHeight w:val="300"/>
          <w:jc w:val="center"/>
        </w:trPr>
        <w:tc>
          <w:tcPr>
            <w:tcW w:w="622" w:type="dxa"/>
            <w:noWrap/>
            <w:vAlign w:val="center"/>
            <w:hideMark/>
          </w:tcPr>
          <w:p w:rsidR="0084790B" w:rsidRPr="0055070C" w:rsidRDefault="0084790B" w:rsidP="0055070C">
            <w:pPr>
              <w:ind w:firstLine="0"/>
              <w:jc w:val="center"/>
              <w:rPr>
                <w:color w:val="000000"/>
                <w:sz w:val="20"/>
              </w:rPr>
            </w:pPr>
            <w:r w:rsidRPr="0055070C">
              <w:rPr>
                <w:color w:val="000000"/>
                <w:sz w:val="20"/>
              </w:rPr>
              <w:t>28</w:t>
            </w:r>
          </w:p>
        </w:tc>
        <w:tc>
          <w:tcPr>
            <w:tcW w:w="1701" w:type="dxa"/>
            <w:noWrap/>
            <w:vAlign w:val="center"/>
            <w:hideMark/>
          </w:tcPr>
          <w:p w:rsidR="0084790B" w:rsidRPr="0055070C" w:rsidRDefault="0084790B" w:rsidP="0055070C">
            <w:pPr>
              <w:ind w:firstLine="0"/>
              <w:jc w:val="left"/>
              <w:rPr>
                <w:color w:val="000000"/>
                <w:sz w:val="20"/>
              </w:rPr>
            </w:pPr>
            <w:r w:rsidRPr="0055070C">
              <w:rPr>
                <w:color w:val="000000"/>
                <w:sz w:val="20"/>
              </w:rPr>
              <w:t>ořešák královský</w:t>
            </w:r>
          </w:p>
        </w:tc>
        <w:tc>
          <w:tcPr>
            <w:tcW w:w="1913" w:type="dxa"/>
            <w:noWrap/>
            <w:vAlign w:val="center"/>
            <w:hideMark/>
          </w:tcPr>
          <w:p w:rsidR="0084790B" w:rsidRPr="0055070C" w:rsidRDefault="0084790B" w:rsidP="0055070C">
            <w:pPr>
              <w:ind w:firstLine="0"/>
              <w:jc w:val="left"/>
              <w:rPr>
                <w:color w:val="000000"/>
                <w:sz w:val="20"/>
              </w:rPr>
            </w:pPr>
            <w:proofErr w:type="spellStart"/>
            <w:r w:rsidRPr="0055070C">
              <w:rPr>
                <w:color w:val="000000"/>
                <w:sz w:val="20"/>
              </w:rPr>
              <w:t>juglans</w:t>
            </w:r>
            <w:proofErr w:type="spellEnd"/>
            <w:r w:rsidRPr="0055070C">
              <w:rPr>
                <w:color w:val="000000"/>
                <w:sz w:val="20"/>
              </w:rPr>
              <w:t xml:space="preserve"> </w:t>
            </w:r>
            <w:proofErr w:type="spellStart"/>
            <w:r w:rsidRPr="0055070C">
              <w:rPr>
                <w:color w:val="000000"/>
                <w:sz w:val="20"/>
              </w:rPr>
              <w:t>regia</w:t>
            </w:r>
            <w:proofErr w:type="spellEnd"/>
          </w:p>
        </w:tc>
        <w:tc>
          <w:tcPr>
            <w:tcW w:w="717" w:type="dxa"/>
            <w:noWrap/>
            <w:vAlign w:val="center"/>
            <w:hideMark/>
          </w:tcPr>
          <w:p w:rsidR="0084790B" w:rsidRPr="0055070C" w:rsidRDefault="0084790B" w:rsidP="0055070C">
            <w:pPr>
              <w:ind w:firstLine="0"/>
              <w:jc w:val="center"/>
              <w:rPr>
                <w:color w:val="000000"/>
                <w:sz w:val="20"/>
              </w:rPr>
            </w:pPr>
          </w:p>
        </w:tc>
        <w:tc>
          <w:tcPr>
            <w:tcW w:w="850" w:type="dxa"/>
            <w:noWrap/>
            <w:vAlign w:val="center"/>
            <w:hideMark/>
          </w:tcPr>
          <w:p w:rsidR="0084790B" w:rsidRPr="0055070C" w:rsidRDefault="0084790B" w:rsidP="0055070C">
            <w:pPr>
              <w:ind w:firstLine="0"/>
              <w:jc w:val="center"/>
              <w:rPr>
                <w:color w:val="000000"/>
                <w:sz w:val="20"/>
              </w:rPr>
            </w:pPr>
          </w:p>
        </w:tc>
        <w:tc>
          <w:tcPr>
            <w:tcW w:w="851" w:type="dxa"/>
            <w:noWrap/>
            <w:vAlign w:val="center"/>
            <w:hideMark/>
          </w:tcPr>
          <w:p w:rsidR="0084790B" w:rsidRPr="0055070C" w:rsidRDefault="0084790B" w:rsidP="0055070C">
            <w:pPr>
              <w:ind w:firstLine="0"/>
              <w:jc w:val="center"/>
              <w:rPr>
                <w:color w:val="000000"/>
                <w:sz w:val="20"/>
              </w:rPr>
            </w:pPr>
          </w:p>
        </w:tc>
        <w:tc>
          <w:tcPr>
            <w:tcW w:w="850" w:type="dxa"/>
            <w:noWrap/>
            <w:vAlign w:val="center"/>
            <w:hideMark/>
          </w:tcPr>
          <w:p w:rsidR="0084790B" w:rsidRPr="0055070C" w:rsidRDefault="0084790B" w:rsidP="0055070C">
            <w:pPr>
              <w:ind w:firstLine="0"/>
              <w:jc w:val="center"/>
              <w:rPr>
                <w:color w:val="000000"/>
                <w:sz w:val="20"/>
              </w:rPr>
            </w:pPr>
            <w:r w:rsidRPr="0055070C">
              <w:rPr>
                <w:color w:val="000000"/>
                <w:sz w:val="20"/>
              </w:rPr>
              <w:t>3</w:t>
            </w:r>
          </w:p>
        </w:tc>
        <w:tc>
          <w:tcPr>
            <w:tcW w:w="851" w:type="dxa"/>
            <w:noWrap/>
            <w:vAlign w:val="center"/>
            <w:hideMark/>
          </w:tcPr>
          <w:p w:rsidR="0084790B" w:rsidRPr="0055070C" w:rsidRDefault="0084790B" w:rsidP="0055070C">
            <w:pPr>
              <w:ind w:firstLine="0"/>
              <w:jc w:val="center"/>
              <w:rPr>
                <w:color w:val="000000"/>
                <w:sz w:val="20"/>
              </w:rPr>
            </w:pPr>
          </w:p>
        </w:tc>
        <w:tc>
          <w:tcPr>
            <w:tcW w:w="850" w:type="dxa"/>
            <w:noWrap/>
            <w:vAlign w:val="center"/>
            <w:hideMark/>
          </w:tcPr>
          <w:p w:rsidR="0084790B" w:rsidRPr="0055070C" w:rsidRDefault="0084790B" w:rsidP="0055070C">
            <w:pPr>
              <w:ind w:firstLine="0"/>
              <w:jc w:val="center"/>
              <w:rPr>
                <w:color w:val="000000"/>
                <w:sz w:val="20"/>
              </w:rPr>
            </w:pPr>
          </w:p>
        </w:tc>
      </w:tr>
      <w:tr w:rsidR="0055070C" w:rsidRPr="0055070C" w:rsidTr="0099744A">
        <w:trPr>
          <w:trHeight w:val="300"/>
          <w:jc w:val="center"/>
        </w:trPr>
        <w:tc>
          <w:tcPr>
            <w:tcW w:w="622" w:type="dxa"/>
            <w:noWrap/>
            <w:vAlign w:val="center"/>
            <w:hideMark/>
          </w:tcPr>
          <w:p w:rsidR="0084790B" w:rsidRPr="0055070C" w:rsidRDefault="0084790B" w:rsidP="0055070C">
            <w:pPr>
              <w:ind w:firstLine="0"/>
              <w:jc w:val="center"/>
              <w:rPr>
                <w:color w:val="000000"/>
                <w:sz w:val="20"/>
              </w:rPr>
            </w:pPr>
            <w:r w:rsidRPr="0055070C">
              <w:rPr>
                <w:color w:val="000000"/>
                <w:sz w:val="20"/>
              </w:rPr>
              <w:t>29</w:t>
            </w:r>
          </w:p>
        </w:tc>
        <w:tc>
          <w:tcPr>
            <w:tcW w:w="1701" w:type="dxa"/>
            <w:noWrap/>
            <w:vAlign w:val="center"/>
            <w:hideMark/>
          </w:tcPr>
          <w:p w:rsidR="0084790B" w:rsidRPr="0055070C" w:rsidRDefault="0084790B" w:rsidP="0055070C">
            <w:pPr>
              <w:ind w:firstLine="0"/>
              <w:jc w:val="left"/>
              <w:rPr>
                <w:color w:val="000000"/>
                <w:sz w:val="20"/>
              </w:rPr>
            </w:pPr>
            <w:r w:rsidRPr="0055070C">
              <w:rPr>
                <w:color w:val="000000"/>
                <w:sz w:val="20"/>
              </w:rPr>
              <w:t>třešeň ptačí</w:t>
            </w:r>
          </w:p>
        </w:tc>
        <w:tc>
          <w:tcPr>
            <w:tcW w:w="1913" w:type="dxa"/>
            <w:noWrap/>
            <w:vAlign w:val="center"/>
            <w:hideMark/>
          </w:tcPr>
          <w:p w:rsidR="0084790B" w:rsidRPr="0055070C" w:rsidRDefault="0084790B" w:rsidP="0055070C">
            <w:pPr>
              <w:ind w:firstLine="0"/>
              <w:jc w:val="left"/>
              <w:rPr>
                <w:color w:val="000000"/>
                <w:sz w:val="20"/>
              </w:rPr>
            </w:pPr>
            <w:proofErr w:type="spellStart"/>
            <w:r w:rsidRPr="0055070C">
              <w:rPr>
                <w:color w:val="000000"/>
                <w:sz w:val="20"/>
              </w:rPr>
              <w:t>prunus</w:t>
            </w:r>
            <w:proofErr w:type="spellEnd"/>
            <w:r w:rsidRPr="0055070C">
              <w:rPr>
                <w:color w:val="000000"/>
                <w:sz w:val="20"/>
              </w:rPr>
              <w:t xml:space="preserve"> </w:t>
            </w:r>
            <w:proofErr w:type="spellStart"/>
            <w:r w:rsidRPr="0055070C">
              <w:rPr>
                <w:color w:val="000000"/>
                <w:sz w:val="20"/>
              </w:rPr>
              <w:t>avium</w:t>
            </w:r>
            <w:proofErr w:type="spellEnd"/>
          </w:p>
        </w:tc>
        <w:tc>
          <w:tcPr>
            <w:tcW w:w="717" w:type="dxa"/>
            <w:noWrap/>
            <w:vAlign w:val="center"/>
            <w:hideMark/>
          </w:tcPr>
          <w:p w:rsidR="0084790B" w:rsidRPr="0055070C" w:rsidRDefault="0084790B" w:rsidP="0055070C">
            <w:pPr>
              <w:ind w:firstLine="0"/>
              <w:jc w:val="center"/>
              <w:rPr>
                <w:color w:val="000000"/>
                <w:sz w:val="20"/>
              </w:rPr>
            </w:pPr>
          </w:p>
        </w:tc>
        <w:tc>
          <w:tcPr>
            <w:tcW w:w="850" w:type="dxa"/>
            <w:noWrap/>
            <w:vAlign w:val="center"/>
            <w:hideMark/>
          </w:tcPr>
          <w:p w:rsidR="0084790B" w:rsidRPr="0055070C" w:rsidRDefault="0084790B" w:rsidP="0055070C">
            <w:pPr>
              <w:ind w:firstLine="0"/>
              <w:jc w:val="center"/>
              <w:rPr>
                <w:color w:val="000000"/>
                <w:sz w:val="20"/>
              </w:rPr>
            </w:pPr>
            <w:r w:rsidRPr="0055070C">
              <w:rPr>
                <w:color w:val="000000"/>
                <w:sz w:val="20"/>
              </w:rPr>
              <w:t>1</w:t>
            </w:r>
          </w:p>
        </w:tc>
        <w:tc>
          <w:tcPr>
            <w:tcW w:w="851" w:type="dxa"/>
            <w:noWrap/>
            <w:vAlign w:val="center"/>
            <w:hideMark/>
          </w:tcPr>
          <w:p w:rsidR="0084790B" w:rsidRPr="0055070C" w:rsidRDefault="0084790B" w:rsidP="0055070C">
            <w:pPr>
              <w:ind w:firstLine="0"/>
              <w:jc w:val="center"/>
              <w:rPr>
                <w:color w:val="000000"/>
                <w:sz w:val="20"/>
              </w:rPr>
            </w:pPr>
          </w:p>
        </w:tc>
        <w:tc>
          <w:tcPr>
            <w:tcW w:w="850" w:type="dxa"/>
            <w:noWrap/>
            <w:vAlign w:val="center"/>
            <w:hideMark/>
          </w:tcPr>
          <w:p w:rsidR="0084790B" w:rsidRPr="0055070C" w:rsidRDefault="0084790B" w:rsidP="0055070C">
            <w:pPr>
              <w:ind w:firstLine="0"/>
              <w:jc w:val="center"/>
              <w:rPr>
                <w:color w:val="000000"/>
                <w:sz w:val="20"/>
              </w:rPr>
            </w:pPr>
          </w:p>
        </w:tc>
        <w:tc>
          <w:tcPr>
            <w:tcW w:w="851" w:type="dxa"/>
            <w:noWrap/>
            <w:vAlign w:val="center"/>
            <w:hideMark/>
          </w:tcPr>
          <w:p w:rsidR="0084790B" w:rsidRPr="0055070C" w:rsidRDefault="0084790B" w:rsidP="0055070C">
            <w:pPr>
              <w:ind w:firstLine="0"/>
              <w:jc w:val="center"/>
              <w:rPr>
                <w:color w:val="000000"/>
                <w:sz w:val="20"/>
              </w:rPr>
            </w:pPr>
          </w:p>
        </w:tc>
        <w:tc>
          <w:tcPr>
            <w:tcW w:w="850" w:type="dxa"/>
            <w:noWrap/>
            <w:vAlign w:val="center"/>
            <w:hideMark/>
          </w:tcPr>
          <w:p w:rsidR="0084790B" w:rsidRPr="0055070C" w:rsidRDefault="0084790B" w:rsidP="0055070C">
            <w:pPr>
              <w:ind w:firstLine="0"/>
              <w:jc w:val="center"/>
              <w:rPr>
                <w:color w:val="000000"/>
                <w:sz w:val="20"/>
              </w:rPr>
            </w:pPr>
          </w:p>
        </w:tc>
      </w:tr>
      <w:tr w:rsidR="0055070C" w:rsidRPr="0055070C" w:rsidTr="0099744A">
        <w:trPr>
          <w:trHeight w:val="300"/>
          <w:jc w:val="center"/>
        </w:trPr>
        <w:tc>
          <w:tcPr>
            <w:tcW w:w="622" w:type="dxa"/>
            <w:noWrap/>
            <w:vAlign w:val="center"/>
            <w:hideMark/>
          </w:tcPr>
          <w:p w:rsidR="0084790B" w:rsidRPr="0055070C" w:rsidRDefault="0084790B" w:rsidP="0055070C">
            <w:pPr>
              <w:ind w:firstLine="0"/>
              <w:jc w:val="center"/>
              <w:rPr>
                <w:color w:val="000000"/>
                <w:sz w:val="20"/>
              </w:rPr>
            </w:pPr>
            <w:r w:rsidRPr="0055070C">
              <w:rPr>
                <w:color w:val="000000"/>
                <w:sz w:val="20"/>
              </w:rPr>
              <w:t>30</w:t>
            </w:r>
          </w:p>
        </w:tc>
        <w:tc>
          <w:tcPr>
            <w:tcW w:w="1701" w:type="dxa"/>
            <w:noWrap/>
            <w:vAlign w:val="center"/>
            <w:hideMark/>
          </w:tcPr>
          <w:p w:rsidR="0084790B" w:rsidRPr="0055070C" w:rsidRDefault="0084790B" w:rsidP="0055070C">
            <w:pPr>
              <w:ind w:firstLine="0"/>
              <w:jc w:val="left"/>
              <w:rPr>
                <w:color w:val="000000"/>
                <w:sz w:val="20"/>
              </w:rPr>
            </w:pPr>
            <w:r w:rsidRPr="0055070C">
              <w:rPr>
                <w:color w:val="000000"/>
                <w:sz w:val="20"/>
              </w:rPr>
              <w:t>třešeň ptačí</w:t>
            </w:r>
          </w:p>
        </w:tc>
        <w:tc>
          <w:tcPr>
            <w:tcW w:w="1913" w:type="dxa"/>
            <w:noWrap/>
            <w:vAlign w:val="center"/>
            <w:hideMark/>
          </w:tcPr>
          <w:p w:rsidR="0084790B" w:rsidRPr="0055070C" w:rsidRDefault="0084790B" w:rsidP="0055070C">
            <w:pPr>
              <w:ind w:firstLine="0"/>
              <w:jc w:val="left"/>
              <w:rPr>
                <w:color w:val="000000"/>
                <w:sz w:val="20"/>
              </w:rPr>
            </w:pPr>
            <w:proofErr w:type="spellStart"/>
            <w:r w:rsidRPr="0055070C">
              <w:rPr>
                <w:color w:val="000000"/>
                <w:sz w:val="20"/>
              </w:rPr>
              <w:t>prunus</w:t>
            </w:r>
            <w:proofErr w:type="spellEnd"/>
            <w:r w:rsidRPr="0055070C">
              <w:rPr>
                <w:color w:val="000000"/>
                <w:sz w:val="20"/>
              </w:rPr>
              <w:t xml:space="preserve"> </w:t>
            </w:r>
            <w:proofErr w:type="spellStart"/>
            <w:r w:rsidRPr="0055070C">
              <w:rPr>
                <w:color w:val="000000"/>
                <w:sz w:val="20"/>
              </w:rPr>
              <w:t>avium</w:t>
            </w:r>
            <w:proofErr w:type="spellEnd"/>
          </w:p>
        </w:tc>
        <w:tc>
          <w:tcPr>
            <w:tcW w:w="717" w:type="dxa"/>
            <w:noWrap/>
            <w:vAlign w:val="center"/>
            <w:hideMark/>
          </w:tcPr>
          <w:p w:rsidR="0084790B" w:rsidRPr="0055070C" w:rsidRDefault="0084790B" w:rsidP="0055070C">
            <w:pPr>
              <w:ind w:firstLine="0"/>
              <w:jc w:val="center"/>
              <w:rPr>
                <w:color w:val="000000"/>
                <w:sz w:val="20"/>
              </w:rPr>
            </w:pPr>
          </w:p>
        </w:tc>
        <w:tc>
          <w:tcPr>
            <w:tcW w:w="850" w:type="dxa"/>
            <w:noWrap/>
            <w:vAlign w:val="center"/>
            <w:hideMark/>
          </w:tcPr>
          <w:p w:rsidR="0084790B" w:rsidRPr="0055070C" w:rsidRDefault="0084790B" w:rsidP="0055070C">
            <w:pPr>
              <w:ind w:firstLine="0"/>
              <w:jc w:val="center"/>
              <w:rPr>
                <w:color w:val="000000"/>
                <w:sz w:val="20"/>
              </w:rPr>
            </w:pPr>
            <w:r w:rsidRPr="0055070C">
              <w:rPr>
                <w:color w:val="000000"/>
                <w:sz w:val="20"/>
              </w:rPr>
              <w:t>1</w:t>
            </w:r>
          </w:p>
        </w:tc>
        <w:tc>
          <w:tcPr>
            <w:tcW w:w="851" w:type="dxa"/>
            <w:noWrap/>
            <w:vAlign w:val="center"/>
            <w:hideMark/>
          </w:tcPr>
          <w:p w:rsidR="0084790B" w:rsidRPr="0055070C" w:rsidRDefault="0084790B" w:rsidP="0055070C">
            <w:pPr>
              <w:ind w:firstLine="0"/>
              <w:jc w:val="center"/>
              <w:rPr>
                <w:color w:val="000000"/>
                <w:sz w:val="20"/>
              </w:rPr>
            </w:pPr>
          </w:p>
        </w:tc>
        <w:tc>
          <w:tcPr>
            <w:tcW w:w="850" w:type="dxa"/>
            <w:noWrap/>
            <w:vAlign w:val="center"/>
            <w:hideMark/>
          </w:tcPr>
          <w:p w:rsidR="0084790B" w:rsidRPr="0055070C" w:rsidRDefault="0084790B" w:rsidP="0055070C">
            <w:pPr>
              <w:ind w:firstLine="0"/>
              <w:jc w:val="center"/>
              <w:rPr>
                <w:color w:val="000000"/>
                <w:sz w:val="20"/>
              </w:rPr>
            </w:pPr>
          </w:p>
        </w:tc>
        <w:tc>
          <w:tcPr>
            <w:tcW w:w="851" w:type="dxa"/>
            <w:noWrap/>
            <w:vAlign w:val="center"/>
            <w:hideMark/>
          </w:tcPr>
          <w:p w:rsidR="0084790B" w:rsidRPr="0055070C" w:rsidRDefault="0084790B" w:rsidP="0055070C">
            <w:pPr>
              <w:ind w:firstLine="0"/>
              <w:jc w:val="center"/>
              <w:rPr>
                <w:color w:val="000000"/>
                <w:sz w:val="20"/>
              </w:rPr>
            </w:pPr>
          </w:p>
        </w:tc>
        <w:tc>
          <w:tcPr>
            <w:tcW w:w="850" w:type="dxa"/>
            <w:noWrap/>
            <w:vAlign w:val="center"/>
            <w:hideMark/>
          </w:tcPr>
          <w:p w:rsidR="0084790B" w:rsidRPr="0055070C" w:rsidRDefault="0084790B" w:rsidP="0055070C">
            <w:pPr>
              <w:ind w:firstLine="0"/>
              <w:jc w:val="center"/>
              <w:rPr>
                <w:color w:val="000000"/>
                <w:sz w:val="20"/>
              </w:rPr>
            </w:pPr>
          </w:p>
        </w:tc>
      </w:tr>
      <w:tr w:rsidR="0055070C" w:rsidRPr="0055070C" w:rsidTr="0099744A">
        <w:trPr>
          <w:trHeight w:val="300"/>
          <w:jc w:val="center"/>
        </w:trPr>
        <w:tc>
          <w:tcPr>
            <w:tcW w:w="622" w:type="dxa"/>
            <w:noWrap/>
            <w:vAlign w:val="center"/>
            <w:hideMark/>
          </w:tcPr>
          <w:p w:rsidR="0084790B" w:rsidRPr="0055070C" w:rsidRDefault="0084790B" w:rsidP="0055070C">
            <w:pPr>
              <w:ind w:firstLine="0"/>
              <w:jc w:val="center"/>
              <w:rPr>
                <w:color w:val="000000"/>
                <w:sz w:val="20"/>
              </w:rPr>
            </w:pPr>
            <w:r w:rsidRPr="0055070C">
              <w:rPr>
                <w:color w:val="000000"/>
                <w:sz w:val="20"/>
              </w:rPr>
              <w:t>31</w:t>
            </w:r>
          </w:p>
        </w:tc>
        <w:tc>
          <w:tcPr>
            <w:tcW w:w="1701" w:type="dxa"/>
            <w:noWrap/>
            <w:vAlign w:val="center"/>
            <w:hideMark/>
          </w:tcPr>
          <w:p w:rsidR="0084790B" w:rsidRPr="0055070C" w:rsidRDefault="0084790B" w:rsidP="0055070C">
            <w:pPr>
              <w:ind w:firstLine="0"/>
              <w:jc w:val="left"/>
              <w:rPr>
                <w:color w:val="000000"/>
                <w:sz w:val="20"/>
              </w:rPr>
            </w:pPr>
            <w:r w:rsidRPr="0055070C">
              <w:rPr>
                <w:color w:val="000000"/>
                <w:sz w:val="20"/>
              </w:rPr>
              <w:t>třešeň ptačí</w:t>
            </w:r>
          </w:p>
        </w:tc>
        <w:tc>
          <w:tcPr>
            <w:tcW w:w="1913" w:type="dxa"/>
            <w:noWrap/>
            <w:vAlign w:val="center"/>
            <w:hideMark/>
          </w:tcPr>
          <w:p w:rsidR="0084790B" w:rsidRPr="0055070C" w:rsidRDefault="0084790B" w:rsidP="0055070C">
            <w:pPr>
              <w:ind w:firstLine="0"/>
              <w:jc w:val="left"/>
              <w:rPr>
                <w:color w:val="000000"/>
                <w:sz w:val="20"/>
              </w:rPr>
            </w:pPr>
            <w:proofErr w:type="spellStart"/>
            <w:r w:rsidRPr="0055070C">
              <w:rPr>
                <w:color w:val="000000"/>
                <w:sz w:val="20"/>
              </w:rPr>
              <w:t>prunus</w:t>
            </w:r>
            <w:proofErr w:type="spellEnd"/>
            <w:r w:rsidRPr="0055070C">
              <w:rPr>
                <w:color w:val="000000"/>
                <w:sz w:val="20"/>
              </w:rPr>
              <w:t xml:space="preserve"> </w:t>
            </w:r>
            <w:proofErr w:type="spellStart"/>
            <w:r w:rsidRPr="0055070C">
              <w:rPr>
                <w:color w:val="000000"/>
                <w:sz w:val="20"/>
              </w:rPr>
              <w:t>avium</w:t>
            </w:r>
            <w:proofErr w:type="spellEnd"/>
          </w:p>
        </w:tc>
        <w:tc>
          <w:tcPr>
            <w:tcW w:w="717" w:type="dxa"/>
            <w:noWrap/>
            <w:vAlign w:val="center"/>
            <w:hideMark/>
          </w:tcPr>
          <w:p w:rsidR="0084790B" w:rsidRPr="0055070C" w:rsidRDefault="0084790B" w:rsidP="0055070C">
            <w:pPr>
              <w:ind w:firstLine="0"/>
              <w:jc w:val="center"/>
              <w:rPr>
                <w:color w:val="000000"/>
                <w:sz w:val="20"/>
              </w:rPr>
            </w:pPr>
          </w:p>
        </w:tc>
        <w:tc>
          <w:tcPr>
            <w:tcW w:w="850" w:type="dxa"/>
            <w:noWrap/>
            <w:vAlign w:val="center"/>
            <w:hideMark/>
          </w:tcPr>
          <w:p w:rsidR="0084790B" w:rsidRPr="0055070C" w:rsidRDefault="0084790B" w:rsidP="0055070C">
            <w:pPr>
              <w:ind w:firstLine="0"/>
              <w:jc w:val="center"/>
              <w:rPr>
                <w:color w:val="000000"/>
                <w:sz w:val="20"/>
              </w:rPr>
            </w:pPr>
            <w:r w:rsidRPr="0055070C">
              <w:rPr>
                <w:color w:val="000000"/>
                <w:sz w:val="20"/>
              </w:rPr>
              <w:t>1</w:t>
            </w:r>
          </w:p>
        </w:tc>
        <w:tc>
          <w:tcPr>
            <w:tcW w:w="851" w:type="dxa"/>
            <w:noWrap/>
            <w:vAlign w:val="center"/>
            <w:hideMark/>
          </w:tcPr>
          <w:p w:rsidR="0084790B" w:rsidRPr="0055070C" w:rsidRDefault="0084790B" w:rsidP="0055070C">
            <w:pPr>
              <w:ind w:firstLine="0"/>
              <w:jc w:val="center"/>
              <w:rPr>
                <w:color w:val="000000"/>
                <w:sz w:val="20"/>
              </w:rPr>
            </w:pPr>
          </w:p>
        </w:tc>
        <w:tc>
          <w:tcPr>
            <w:tcW w:w="850" w:type="dxa"/>
            <w:noWrap/>
            <w:vAlign w:val="center"/>
            <w:hideMark/>
          </w:tcPr>
          <w:p w:rsidR="0084790B" w:rsidRPr="0055070C" w:rsidRDefault="0084790B" w:rsidP="0055070C">
            <w:pPr>
              <w:ind w:firstLine="0"/>
              <w:jc w:val="center"/>
              <w:rPr>
                <w:color w:val="000000"/>
                <w:sz w:val="20"/>
              </w:rPr>
            </w:pPr>
          </w:p>
        </w:tc>
        <w:tc>
          <w:tcPr>
            <w:tcW w:w="851" w:type="dxa"/>
            <w:noWrap/>
            <w:vAlign w:val="center"/>
            <w:hideMark/>
          </w:tcPr>
          <w:p w:rsidR="0084790B" w:rsidRPr="0055070C" w:rsidRDefault="0084790B" w:rsidP="0055070C">
            <w:pPr>
              <w:ind w:firstLine="0"/>
              <w:jc w:val="center"/>
              <w:rPr>
                <w:color w:val="000000"/>
                <w:sz w:val="20"/>
              </w:rPr>
            </w:pPr>
          </w:p>
        </w:tc>
        <w:tc>
          <w:tcPr>
            <w:tcW w:w="850" w:type="dxa"/>
            <w:noWrap/>
            <w:vAlign w:val="center"/>
            <w:hideMark/>
          </w:tcPr>
          <w:p w:rsidR="0084790B" w:rsidRPr="0055070C" w:rsidRDefault="0084790B" w:rsidP="0055070C">
            <w:pPr>
              <w:ind w:firstLine="0"/>
              <w:jc w:val="center"/>
              <w:rPr>
                <w:color w:val="000000"/>
                <w:sz w:val="20"/>
              </w:rPr>
            </w:pPr>
          </w:p>
        </w:tc>
      </w:tr>
      <w:tr w:rsidR="0055070C" w:rsidRPr="0055070C" w:rsidTr="0099744A">
        <w:trPr>
          <w:trHeight w:val="315"/>
          <w:jc w:val="center"/>
        </w:trPr>
        <w:tc>
          <w:tcPr>
            <w:tcW w:w="622" w:type="dxa"/>
            <w:noWrap/>
            <w:vAlign w:val="center"/>
            <w:hideMark/>
          </w:tcPr>
          <w:p w:rsidR="0084790B" w:rsidRPr="0055070C" w:rsidRDefault="0084790B" w:rsidP="0055070C">
            <w:pPr>
              <w:ind w:firstLine="0"/>
              <w:jc w:val="center"/>
              <w:rPr>
                <w:color w:val="000000"/>
                <w:sz w:val="20"/>
              </w:rPr>
            </w:pPr>
            <w:r w:rsidRPr="0055070C">
              <w:rPr>
                <w:color w:val="000000"/>
                <w:sz w:val="20"/>
              </w:rPr>
              <w:t>32</w:t>
            </w:r>
          </w:p>
        </w:tc>
        <w:tc>
          <w:tcPr>
            <w:tcW w:w="1701" w:type="dxa"/>
            <w:noWrap/>
            <w:vAlign w:val="center"/>
            <w:hideMark/>
          </w:tcPr>
          <w:p w:rsidR="0084790B" w:rsidRPr="0055070C" w:rsidRDefault="0084790B" w:rsidP="0055070C">
            <w:pPr>
              <w:ind w:firstLine="0"/>
              <w:jc w:val="left"/>
              <w:rPr>
                <w:color w:val="000000"/>
                <w:sz w:val="20"/>
              </w:rPr>
            </w:pPr>
            <w:r w:rsidRPr="0055070C">
              <w:rPr>
                <w:color w:val="000000"/>
                <w:sz w:val="20"/>
              </w:rPr>
              <w:t>třešeň ptačí</w:t>
            </w:r>
          </w:p>
        </w:tc>
        <w:tc>
          <w:tcPr>
            <w:tcW w:w="1913" w:type="dxa"/>
            <w:noWrap/>
            <w:vAlign w:val="center"/>
            <w:hideMark/>
          </w:tcPr>
          <w:p w:rsidR="0084790B" w:rsidRPr="0055070C" w:rsidRDefault="0084790B" w:rsidP="0055070C">
            <w:pPr>
              <w:ind w:firstLine="0"/>
              <w:jc w:val="left"/>
              <w:rPr>
                <w:color w:val="000000"/>
                <w:sz w:val="20"/>
              </w:rPr>
            </w:pPr>
            <w:proofErr w:type="spellStart"/>
            <w:r w:rsidRPr="0055070C">
              <w:rPr>
                <w:color w:val="000000"/>
                <w:sz w:val="20"/>
              </w:rPr>
              <w:t>prunus</w:t>
            </w:r>
            <w:proofErr w:type="spellEnd"/>
            <w:r w:rsidRPr="0055070C">
              <w:rPr>
                <w:color w:val="000000"/>
                <w:sz w:val="20"/>
              </w:rPr>
              <w:t xml:space="preserve"> </w:t>
            </w:r>
            <w:proofErr w:type="spellStart"/>
            <w:r w:rsidRPr="0055070C">
              <w:rPr>
                <w:color w:val="000000"/>
                <w:sz w:val="20"/>
              </w:rPr>
              <w:t>avium</w:t>
            </w:r>
            <w:proofErr w:type="spellEnd"/>
          </w:p>
        </w:tc>
        <w:tc>
          <w:tcPr>
            <w:tcW w:w="717" w:type="dxa"/>
            <w:noWrap/>
            <w:vAlign w:val="center"/>
            <w:hideMark/>
          </w:tcPr>
          <w:p w:rsidR="0084790B" w:rsidRPr="0055070C" w:rsidRDefault="0084790B" w:rsidP="0055070C">
            <w:pPr>
              <w:ind w:firstLine="0"/>
              <w:jc w:val="center"/>
              <w:rPr>
                <w:color w:val="000000"/>
                <w:sz w:val="20"/>
              </w:rPr>
            </w:pPr>
          </w:p>
        </w:tc>
        <w:tc>
          <w:tcPr>
            <w:tcW w:w="850" w:type="dxa"/>
            <w:noWrap/>
            <w:vAlign w:val="center"/>
            <w:hideMark/>
          </w:tcPr>
          <w:p w:rsidR="0084790B" w:rsidRPr="0055070C" w:rsidRDefault="0084790B" w:rsidP="0055070C">
            <w:pPr>
              <w:ind w:firstLine="0"/>
              <w:jc w:val="center"/>
              <w:rPr>
                <w:color w:val="000000"/>
                <w:sz w:val="20"/>
              </w:rPr>
            </w:pPr>
            <w:r w:rsidRPr="0055070C">
              <w:rPr>
                <w:color w:val="000000"/>
                <w:sz w:val="20"/>
              </w:rPr>
              <w:t>1</w:t>
            </w:r>
          </w:p>
        </w:tc>
        <w:tc>
          <w:tcPr>
            <w:tcW w:w="851" w:type="dxa"/>
            <w:noWrap/>
            <w:vAlign w:val="center"/>
            <w:hideMark/>
          </w:tcPr>
          <w:p w:rsidR="0084790B" w:rsidRPr="0055070C" w:rsidRDefault="0084790B" w:rsidP="0055070C">
            <w:pPr>
              <w:ind w:firstLine="0"/>
              <w:jc w:val="center"/>
              <w:rPr>
                <w:color w:val="000000"/>
                <w:sz w:val="20"/>
              </w:rPr>
            </w:pPr>
          </w:p>
        </w:tc>
        <w:tc>
          <w:tcPr>
            <w:tcW w:w="850" w:type="dxa"/>
            <w:noWrap/>
            <w:vAlign w:val="center"/>
            <w:hideMark/>
          </w:tcPr>
          <w:p w:rsidR="0084790B" w:rsidRPr="0055070C" w:rsidRDefault="0084790B" w:rsidP="0055070C">
            <w:pPr>
              <w:ind w:firstLine="0"/>
              <w:jc w:val="center"/>
              <w:rPr>
                <w:color w:val="000000"/>
                <w:sz w:val="20"/>
              </w:rPr>
            </w:pPr>
          </w:p>
        </w:tc>
        <w:tc>
          <w:tcPr>
            <w:tcW w:w="851" w:type="dxa"/>
            <w:noWrap/>
            <w:vAlign w:val="center"/>
            <w:hideMark/>
          </w:tcPr>
          <w:p w:rsidR="0084790B" w:rsidRPr="0055070C" w:rsidRDefault="0084790B" w:rsidP="0055070C">
            <w:pPr>
              <w:ind w:firstLine="0"/>
              <w:jc w:val="center"/>
              <w:rPr>
                <w:color w:val="000000"/>
                <w:sz w:val="20"/>
              </w:rPr>
            </w:pPr>
          </w:p>
        </w:tc>
        <w:tc>
          <w:tcPr>
            <w:tcW w:w="850" w:type="dxa"/>
            <w:noWrap/>
            <w:vAlign w:val="center"/>
            <w:hideMark/>
          </w:tcPr>
          <w:p w:rsidR="0084790B" w:rsidRPr="0055070C" w:rsidRDefault="0084790B" w:rsidP="0055070C">
            <w:pPr>
              <w:ind w:firstLine="0"/>
              <w:jc w:val="center"/>
              <w:rPr>
                <w:color w:val="000000"/>
                <w:sz w:val="20"/>
              </w:rPr>
            </w:pPr>
          </w:p>
        </w:tc>
      </w:tr>
      <w:tr w:rsidR="0099744A" w:rsidRPr="0055070C" w:rsidTr="0099744A">
        <w:trPr>
          <w:trHeight w:val="315"/>
          <w:jc w:val="center"/>
        </w:trPr>
        <w:tc>
          <w:tcPr>
            <w:tcW w:w="4236" w:type="dxa"/>
            <w:gridSpan w:val="3"/>
            <w:noWrap/>
            <w:vAlign w:val="center"/>
            <w:hideMark/>
          </w:tcPr>
          <w:p w:rsidR="0084790B" w:rsidRPr="0055070C" w:rsidRDefault="0084790B" w:rsidP="0055070C">
            <w:pPr>
              <w:ind w:firstLine="0"/>
              <w:jc w:val="center"/>
              <w:rPr>
                <w:b/>
                <w:bCs/>
                <w:color w:val="000000"/>
                <w:sz w:val="20"/>
              </w:rPr>
            </w:pPr>
            <w:r w:rsidRPr="0055070C">
              <w:rPr>
                <w:b/>
                <w:bCs/>
                <w:color w:val="000000"/>
                <w:sz w:val="20"/>
              </w:rPr>
              <w:t>CELKEM:</w:t>
            </w:r>
          </w:p>
        </w:tc>
        <w:tc>
          <w:tcPr>
            <w:tcW w:w="717" w:type="dxa"/>
            <w:noWrap/>
            <w:vAlign w:val="center"/>
            <w:hideMark/>
          </w:tcPr>
          <w:p w:rsidR="0084790B" w:rsidRPr="0055070C" w:rsidRDefault="0084790B" w:rsidP="0055070C">
            <w:pPr>
              <w:ind w:firstLine="0"/>
              <w:jc w:val="center"/>
              <w:rPr>
                <w:b/>
                <w:bCs/>
                <w:color w:val="000000"/>
                <w:sz w:val="20"/>
              </w:rPr>
            </w:pPr>
            <w:r w:rsidRPr="0055070C">
              <w:rPr>
                <w:b/>
                <w:bCs/>
                <w:color w:val="000000"/>
                <w:sz w:val="20"/>
              </w:rPr>
              <w:t>27</w:t>
            </w:r>
          </w:p>
        </w:tc>
        <w:tc>
          <w:tcPr>
            <w:tcW w:w="850" w:type="dxa"/>
            <w:noWrap/>
            <w:vAlign w:val="center"/>
            <w:hideMark/>
          </w:tcPr>
          <w:p w:rsidR="0084790B" w:rsidRPr="0055070C" w:rsidRDefault="0084790B" w:rsidP="0055070C">
            <w:pPr>
              <w:ind w:firstLine="0"/>
              <w:jc w:val="center"/>
              <w:rPr>
                <w:b/>
                <w:bCs/>
                <w:color w:val="000000"/>
                <w:sz w:val="20"/>
              </w:rPr>
            </w:pPr>
            <w:r w:rsidRPr="0055070C">
              <w:rPr>
                <w:b/>
                <w:bCs/>
                <w:color w:val="000000"/>
                <w:sz w:val="20"/>
              </w:rPr>
              <w:t>82</w:t>
            </w:r>
          </w:p>
        </w:tc>
        <w:tc>
          <w:tcPr>
            <w:tcW w:w="851" w:type="dxa"/>
            <w:noWrap/>
            <w:vAlign w:val="center"/>
            <w:hideMark/>
          </w:tcPr>
          <w:p w:rsidR="0084790B" w:rsidRPr="0055070C" w:rsidRDefault="0084790B" w:rsidP="0055070C">
            <w:pPr>
              <w:ind w:firstLine="0"/>
              <w:jc w:val="center"/>
              <w:rPr>
                <w:b/>
                <w:bCs/>
                <w:color w:val="000000"/>
                <w:sz w:val="20"/>
              </w:rPr>
            </w:pPr>
            <w:r w:rsidRPr="0055070C">
              <w:rPr>
                <w:b/>
                <w:bCs/>
                <w:color w:val="000000"/>
                <w:sz w:val="20"/>
              </w:rPr>
              <w:t>43</w:t>
            </w:r>
          </w:p>
        </w:tc>
        <w:tc>
          <w:tcPr>
            <w:tcW w:w="850" w:type="dxa"/>
            <w:noWrap/>
            <w:vAlign w:val="center"/>
            <w:hideMark/>
          </w:tcPr>
          <w:p w:rsidR="0084790B" w:rsidRPr="0055070C" w:rsidRDefault="0084790B" w:rsidP="0055070C">
            <w:pPr>
              <w:ind w:firstLine="0"/>
              <w:jc w:val="center"/>
              <w:rPr>
                <w:b/>
                <w:bCs/>
                <w:color w:val="000000"/>
                <w:sz w:val="20"/>
              </w:rPr>
            </w:pPr>
            <w:r w:rsidRPr="0055070C">
              <w:rPr>
                <w:b/>
                <w:bCs/>
                <w:color w:val="000000"/>
                <w:sz w:val="20"/>
              </w:rPr>
              <w:t>10</w:t>
            </w:r>
          </w:p>
        </w:tc>
        <w:tc>
          <w:tcPr>
            <w:tcW w:w="851" w:type="dxa"/>
            <w:noWrap/>
            <w:vAlign w:val="center"/>
            <w:hideMark/>
          </w:tcPr>
          <w:p w:rsidR="0084790B" w:rsidRPr="0055070C" w:rsidRDefault="0084790B" w:rsidP="0055070C">
            <w:pPr>
              <w:ind w:firstLine="0"/>
              <w:jc w:val="center"/>
              <w:rPr>
                <w:b/>
                <w:bCs/>
                <w:color w:val="000000"/>
                <w:sz w:val="20"/>
              </w:rPr>
            </w:pPr>
            <w:r w:rsidRPr="0055070C">
              <w:rPr>
                <w:b/>
                <w:bCs/>
                <w:color w:val="000000"/>
                <w:sz w:val="20"/>
              </w:rPr>
              <w:t>1</w:t>
            </w:r>
          </w:p>
        </w:tc>
        <w:tc>
          <w:tcPr>
            <w:tcW w:w="850" w:type="dxa"/>
            <w:noWrap/>
            <w:vAlign w:val="center"/>
            <w:hideMark/>
          </w:tcPr>
          <w:p w:rsidR="0084790B" w:rsidRPr="0055070C" w:rsidRDefault="0084790B" w:rsidP="0055070C">
            <w:pPr>
              <w:ind w:firstLine="0"/>
              <w:jc w:val="center"/>
              <w:rPr>
                <w:b/>
                <w:bCs/>
                <w:color w:val="000000"/>
                <w:sz w:val="20"/>
              </w:rPr>
            </w:pPr>
            <w:r w:rsidRPr="0055070C">
              <w:rPr>
                <w:b/>
                <w:bCs/>
                <w:color w:val="000000"/>
                <w:sz w:val="20"/>
              </w:rPr>
              <w:t>1</w:t>
            </w:r>
          </w:p>
        </w:tc>
      </w:tr>
    </w:tbl>
    <w:p w:rsidR="00C83725" w:rsidRDefault="0084790B" w:rsidP="00EF694A">
      <w:pPr>
        <w:ind w:firstLine="0"/>
        <w:rPr>
          <w:color w:val="000000"/>
        </w:rPr>
      </w:pPr>
      <w:r>
        <w:rPr>
          <w:color w:val="000000"/>
        </w:rPr>
        <w:t xml:space="preserve"> </w:t>
      </w:r>
    </w:p>
    <w:p w:rsidR="00DC110D" w:rsidRPr="006C32D4" w:rsidRDefault="00DC110D" w:rsidP="00DC110D">
      <w:pPr>
        <w:ind w:firstLine="0"/>
        <w:rPr>
          <w:color w:val="000000"/>
        </w:rPr>
      </w:pPr>
      <w:r>
        <w:rPr>
          <w:color w:val="000000"/>
        </w:rPr>
        <w:t>Oprava dále zahrnuje kácení dřevin do průměru kmene 10 cm. Jde zejména o nesouvisle rozmístěné křoviny o celkové ploše 610 m</w:t>
      </w:r>
      <w:r w:rsidRPr="0099744A">
        <w:rPr>
          <w:color w:val="000000"/>
          <w:vertAlign w:val="superscript"/>
        </w:rPr>
        <w:t>2</w:t>
      </w:r>
      <w:r>
        <w:rPr>
          <w:color w:val="000000"/>
        </w:rPr>
        <w:t xml:space="preserve"> (160 m</w:t>
      </w:r>
      <w:r w:rsidRPr="0099744A">
        <w:rPr>
          <w:color w:val="000000"/>
          <w:vertAlign w:val="superscript"/>
        </w:rPr>
        <w:t>2</w:t>
      </w:r>
      <w:r>
        <w:rPr>
          <w:color w:val="000000"/>
          <w:vertAlign w:val="superscript"/>
        </w:rPr>
        <w:t xml:space="preserve"> </w:t>
      </w:r>
      <w:r>
        <w:rPr>
          <w:color w:val="000000"/>
        </w:rPr>
        <w:t>pro SO-01 a 450 m</w:t>
      </w:r>
      <w:r w:rsidRPr="0099744A">
        <w:rPr>
          <w:color w:val="000000"/>
          <w:vertAlign w:val="superscript"/>
        </w:rPr>
        <w:t>2</w:t>
      </w:r>
      <w:r>
        <w:rPr>
          <w:color w:val="000000"/>
          <w:vertAlign w:val="superscript"/>
        </w:rPr>
        <w:t xml:space="preserve"> </w:t>
      </w:r>
      <w:r>
        <w:rPr>
          <w:color w:val="000000"/>
        </w:rPr>
        <w:t>pro S</w:t>
      </w:r>
      <w:r w:rsidRPr="0099744A">
        <w:rPr>
          <w:color w:val="000000"/>
        </w:rPr>
        <w:t>O-02)</w:t>
      </w:r>
      <w:r>
        <w:rPr>
          <w:color w:val="000000"/>
        </w:rPr>
        <w:t>.</w:t>
      </w:r>
      <w:r>
        <w:rPr>
          <w:color w:val="000000"/>
        </w:rPr>
        <w:br/>
      </w:r>
      <w:r>
        <w:rPr>
          <w:color w:val="000000"/>
        </w:rPr>
        <w:br/>
      </w:r>
      <w:r w:rsidRPr="006C32D4">
        <w:rPr>
          <w:color w:val="000000"/>
        </w:rPr>
        <w:t>Veškeré kácení dřevin bude prováděno v období vegetačního klidu, tj. mezi 1. 10. až 31. 3. kalendářního roku.</w:t>
      </w:r>
    </w:p>
    <w:p w:rsidR="00DC110D" w:rsidRDefault="00DC110D" w:rsidP="00EF694A">
      <w:pPr>
        <w:ind w:firstLine="0"/>
        <w:rPr>
          <w:color w:val="000000"/>
        </w:rPr>
      </w:pPr>
    </w:p>
    <w:p w:rsidR="0099744A" w:rsidRDefault="00125FC8" w:rsidP="00EF694A">
      <w:pPr>
        <w:ind w:firstLine="0"/>
        <w:rPr>
          <w:color w:val="000000"/>
        </w:rPr>
      </w:pPr>
      <w:r>
        <w:rPr>
          <w:color w:val="000000"/>
        </w:rPr>
        <w:t xml:space="preserve">Stávající levobřežní stromořadí </w:t>
      </w:r>
      <w:r w:rsidR="00DC110D">
        <w:rPr>
          <w:color w:val="000000"/>
        </w:rPr>
        <w:t xml:space="preserve">u SO-02 sestávající </w:t>
      </w:r>
      <w:r>
        <w:rPr>
          <w:color w:val="000000"/>
        </w:rPr>
        <w:t>z javorů, dubů a habrů (</w:t>
      </w:r>
      <w:r w:rsidR="00E778B6">
        <w:rPr>
          <w:color w:val="000000"/>
        </w:rPr>
        <w:t xml:space="preserve">z </w:t>
      </w:r>
      <w:r>
        <w:rPr>
          <w:color w:val="000000"/>
        </w:rPr>
        <w:t xml:space="preserve">akce revitalizace </w:t>
      </w:r>
      <w:proofErr w:type="spellStart"/>
      <w:r>
        <w:rPr>
          <w:color w:val="000000"/>
        </w:rPr>
        <w:t>Starohorského</w:t>
      </w:r>
      <w:proofErr w:type="spellEnd"/>
      <w:r>
        <w:rPr>
          <w:color w:val="000000"/>
        </w:rPr>
        <w:t xml:space="preserve"> potoka</w:t>
      </w:r>
      <w:r w:rsidR="00E778B6">
        <w:rPr>
          <w:color w:val="000000"/>
        </w:rPr>
        <w:t>, 1998</w:t>
      </w:r>
      <w:r w:rsidR="008466D9">
        <w:rPr>
          <w:color w:val="000000"/>
        </w:rPr>
        <w:t>) se nachází</w:t>
      </w:r>
      <w:r>
        <w:rPr>
          <w:color w:val="000000"/>
        </w:rPr>
        <w:t xml:space="preserve"> až za břehovou hranou a nedochází zde k negativnímu ovlivnění funkcí koryta vodního toku, tudíž není uvažováno </w:t>
      </w:r>
      <w:r w:rsidR="00DC110D">
        <w:rPr>
          <w:color w:val="000000"/>
        </w:rPr>
        <w:t>jejich</w:t>
      </w:r>
      <w:r>
        <w:rPr>
          <w:color w:val="000000"/>
        </w:rPr>
        <w:t xml:space="preserve"> kácení. </w:t>
      </w:r>
      <w:r w:rsidR="00366762">
        <w:rPr>
          <w:color w:val="000000"/>
        </w:rPr>
        <w:t>Nízko posazené</w:t>
      </w:r>
      <w:r w:rsidR="006C32D4">
        <w:rPr>
          <w:color w:val="000000"/>
        </w:rPr>
        <w:t xml:space="preserve"> široké</w:t>
      </w:r>
      <w:r w:rsidR="00366762">
        <w:rPr>
          <w:color w:val="000000"/>
        </w:rPr>
        <w:t xml:space="preserve"> koruny strom</w:t>
      </w:r>
      <w:r w:rsidR="006C32D4">
        <w:rPr>
          <w:color w:val="000000"/>
        </w:rPr>
        <w:t>ů</w:t>
      </w:r>
      <w:r w:rsidR="00366762">
        <w:rPr>
          <w:color w:val="000000"/>
        </w:rPr>
        <w:t xml:space="preserve"> však znesnadňují přístup ke korytu </w:t>
      </w:r>
      <w:r>
        <w:rPr>
          <w:color w:val="000000"/>
        </w:rPr>
        <w:t xml:space="preserve">pro potřeby </w:t>
      </w:r>
      <w:r w:rsidR="008466D9">
        <w:rPr>
          <w:color w:val="000000"/>
        </w:rPr>
        <w:t>opravy</w:t>
      </w:r>
      <w:r w:rsidR="00C83725">
        <w:rPr>
          <w:color w:val="000000"/>
        </w:rPr>
        <w:t xml:space="preserve"> </w:t>
      </w:r>
      <w:r w:rsidR="006C32D4">
        <w:rPr>
          <w:color w:val="000000"/>
        </w:rPr>
        <w:t>a</w:t>
      </w:r>
      <w:r w:rsidR="00C83725">
        <w:rPr>
          <w:color w:val="000000"/>
        </w:rPr>
        <w:t xml:space="preserve"> budoucí údržby</w:t>
      </w:r>
      <w:r w:rsidR="00366762">
        <w:rPr>
          <w:color w:val="000000"/>
        </w:rPr>
        <w:t xml:space="preserve">. Z tohoto důvodu je u těchto stromů </w:t>
      </w:r>
      <w:r w:rsidR="009A2E7A">
        <w:rPr>
          <w:color w:val="000000"/>
        </w:rPr>
        <w:t xml:space="preserve">(cca 30 kusů) </w:t>
      </w:r>
      <w:r w:rsidR="00366762">
        <w:rPr>
          <w:color w:val="000000"/>
        </w:rPr>
        <w:t>navrženo vyvázání spodních větví, případně cit</w:t>
      </w:r>
      <w:r w:rsidR="009A2E7A">
        <w:rPr>
          <w:color w:val="000000"/>
        </w:rPr>
        <w:t>livý prořez u </w:t>
      </w:r>
      <w:r w:rsidR="00366762">
        <w:rPr>
          <w:color w:val="000000"/>
        </w:rPr>
        <w:t xml:space="preserve">silnějších větví. </w:t>
      </w:r>
      <w:r w:rsidR="009A2E7A">
        <w:rPr>
          <w:color w:val="000000"/>
        </w:rPr>
        <w:t xml:space="preserve">Konkrétní </w:t>
      </w:r>
      <w:r w:rsidR="00DC110D">
        <w:rPr>
          <w:color w:val="000000"/>
        </w:rPr>
        <w:t>zásahy</w:t>
      </w:r>
      <w:r w:rsidR="009A2E7A">
        <w:rPr>
          <w:color w:val="000000"/>
        </w:rPr>
        <w:t xml:space="preserve"> bud</w:t>
      </w:r>
      <w:r w:rsidR="00DC110D">
        <w:rPr>
          <w:color w:val="000000"/>
        </w:rPr>
        <w:t>ou</w:t>
      </w:r>
      <w:r w:rsidR="009A2E7A">
        <w:rPr>
          <w:color w:val="000000"/>
        </w:rPr>
        <w:t xml:space="preserve"> </w:t>
      </w:r>
      <w:r w:rsidR="00DC110D">
        <w:rPr>
          <w:color w:val="000000"/>
        </w:rPr>
        <w:t>stanoveny a </w:t>
      </w:r>
      <w:r w:rsidR="009A2E7A">
        <w:rPr>
          <w:color w:val="000000"/>
        </w:rPr>
        <w:t>prováděn</w:t>
      </w:r>
      <w:r w:rsidR="00DC110D">
        <w:rPr>
          <w:color w:val="000000"/>
        </w:rPr>
        <w:t>y</w:t>
      </w:r>
      <w:r w:rsidR="009A2E7A">
        <w:rPr>
          <w:color w:val="000000"/>
        </w:rPr>
        <w:t> odbornou firmou</w:t>
      </w:r>
      <w:r w:rsidR="006C32D4">
        <w:rPr>
          <w:color w:val="000000"/>
        </w:rPr>
        <w:t xml:space="preserve"> a pod biologickým dozorem, který </w:t>
      </w:r>
      <w:r w:rsidR="00DC110D">
        <w:rPr>
          <w:color w:val="000000"/>
        </w:rPr>
        <w:t xml:space="preserve">je předepsán </w:t>
      </w:r>
      <w:r w:rsidR="006C32D4">
        <w:rPr>
          <w:color w:val="000000"/>
        </w:rPr>
        <w:t>příslušný</w:t>
      </w:r>
      <w:r w:rsidR="00DC110D">
        <w:rPr>
          <w:color w:val="000000"/>
        </w:rPr>
        <w:t>m</w:t>
      </w:r>
      <w:r w:rsidR="006C32D4">
        <w:rPr>
          <w:color w:val="000000"/>
        </w:rPr>
        <w:t xml:space="preserve"> orgán</w:t>
      </w:r>
      <w:r w:rsidR="00DC110D">
        <w:rPr>
          <w:color w:val="000000"/>
        </w:rPr>
        <w:t>em</w:t>
      </w:r>
      <w:r w:rsidR="006C32D4">
        <w:rPr>
          <w:color w:val="000000"/>
        </w:rPr>
        <w:t xml:space="preserve"> ochrany přírody a krajiny (podrobnosti viz E - Dokladová část, vyjádření č. 15).</w:t>
      </w:r>
    </w:p>
    <w:p w:rsidR="00EF694A" w:rsidRPr="00A4387C" w:rsidRDefault="00EF694A" w:rsidP="00EF694A">
      <w:pPr>
        <w:pStyle w:val="Styl1"/>
        <w:numPr>
          <w:ilvl w:val="0"/>
          <w:numId w:val="2"/>
        </w:numPr>
        <w:spacing w:line="240" w:lineRule="auto"/>
        <w:ind w:left="0"/>
        <w:rPr>
          <w:rFonts w:ascii="Times New Roman" w:hAnsi="Times New Roman"/>
          <w:b w:val="0"/>
          <w:i/>
          <w:color w:val="000000"/>
          <w:szCs w:val="24"/>
        </w:rPr>
      </w:pPr>
      <w:r w:rsidRPr="002A2069">
        <w:rPr>
          <w:rFonts w:ascii="Times New Roman" w:hAnsi="Times New Roman"/>
          <w:b w:val="0"/>
          <w:i/>
          <w:color w:val="000000"/>
          <w:szCs w:val="24"/>
        </w:rPr>
        <w:t xml:space="preserve">požadavky na maximální dočasné a trvalé zábory zemědělského půdního fondu nebo </w:t>
      </w:r>
      <w:r w:rsidRPr="00A4387C">
        <w:rPr>
          <w:rFonts w:ascii="Times New Roman" w:hAnsi="Times New Roman"/>
          <w:b w:val="0"/>
          <w:i/>
          <w:color w:val="000000"/>
          <w:szCs w:val="24"/>
        </w:rPr>
        <w:t>pozemků určených k plnění funkce lesa</w:t>
      </w:r>
    </w:p>
    <w:p w:rsidR="00EF694A" w:rsidRPr="00A4387C" w:rsidRDefault="00970859" w:rsidP="001749B4">
      <w:pPr>
        <w:pStyle w:val="Styl3"/>
        <w:numPr>
          <w:ilvl w:val="0"/>
          <w:numId w:val="0"/>
        </w:numPr>
        <w:spacing w:before="120" w:line="240" w:lineRule="auto"/>
        <w:rPr>
          <w:color w:val="000000"/>
        </w:rPr>
      </w:pPr>
      <w:r>
        <w:rPr>
          <w:color w:val="000000"/>
        </w:rPr>
        <w:t>Stavba</w:t>
      </w:r>
      <w:r w:rsidR="00EF694A" w:rsidRPr="00A4387C">
        <w:rPr>
          <w:color w:val="000000"/>
        </w:rPr>
        <w:t xml:space="preserve"> </w:t>
      </w:r>
      <w:r w:rsidR="00EF694A" w:rsidRPr="00A30F99">
        <w:t>nezasahuje do pozemků zemědělského půdního fondu (ZPF</w:t>
      </w:r>
      <w:r w:rsidR="005212DB">
        <w:t>)</w:t>
      </w:r>
      <w:r>
        <w:t xml:space="preserve"> ani pozemků určenýc</w:t>
      </w:r>
      <w:r w:rsidR="00EB0B1A">
        <w:t>h k plnění funkcí lesa (PUPFL).</w:t>
      </w:r>
    </w:p>
    <w:p w:rsidR="00EF694A" w:rsidRPr="00A4387C" w:rsidRDefault="00EF694A" w:rsidP="00EF694A">
      <w:pPr>
        <w:pStyle w:val="Styl1"/>
        <w:numPr>
          <w:ilvl w:val="0"/>
          <w:numId w:val="2"/>
        </w:numPr>
        <w:spacing w:before="120" w:line="240" w:lineRule="auto"/>
        <w:ind w:left="0"/>
        <w:rPr>
          <w:rFonts w:ascii="Times New Roman" w:hAnsi="Times New Roman"/>
          <w:b w:val="0"/>
          <w:i/>
          <w:color w:val="000000"/>
          <w:szCs w:val="24"/>
        </w:rPr>
      </w:pPr>
      <w:r w:rsidRPr="00A4387C">
        <w:rPr>
          <w:rFonts w:ascii="Times New Roman" w:hAnsi="Times New Roman"/>
          <w:b w:val="0"/>
          <w:i/>
          <w:color w:val="000000"/>
          <w:szCs w:val="24"/>
        </w:rPr>
        <w:t>územně technické podmínky - zejména možnost n</w:t>
      </w:r>
      <w:r w:rsidR="00970859">
        <w:rPr>
          <w:rFonts w:ascii="Times New Roman" w:hAnsi="Times New Roman"/>
          <w:b w:val="0"/>
          <w:i/>
          <w:color w:val="000000"/>
          <w:szCs w:val="24"/>
        </w:rPr>
        <w:t>apojení na stávající dopravní a </w:t>
      </w:r>
      <w:r w:rsidRPr="00A4387C">
        <w:rPr>
          <w:rFonts w:ascii="Times New Roman" w:hAnsi="Times New Roman"/>
          <w:b w:val="0"/>
          <w:i/>
          <w:color w:val="000000"/>
          <w:szCs w:val="24"/>
        </w:rPr>
        <w:t>technickou infrastrukturu, možnost bezbariérového přístupu k navrhované stavbě</w:t>
      </w:r>
    </w:p>
    <w:p w:rsidR="00DC110D" w:rsidRDefault="0039024C" w:rsidP="00EF694A">
      <w:pPr>
        <w:ind w:firstLine="0"/>
        <w:rPr>
          <w:color w:val="000000"/>
        </w:rPr>
      </w:pPr>
      <w:r w:rsidRPr="00A4387C">
        <w:rPr>
          <w:color w:val="000000"/>
        </w:rPr>
        <w:t>Bezbariérový přístup ke stavbě není</w:t>
      </w:r>
      <w:r>
        <w:rPr>
          <w:color w:val="000000"/>
        </w:rPr>
        <w:t xml:space="preserve"> z jejího </w:t>
      </w:r>
      <w:r w:rsidR="00E778B6">
        <w:rPr>
          <w:color w:val="000000"/>
        </w:rPr>
        <w:t>charakteru potřeba</w:t>
      </w:r>
      <w:r>
        <w:rPr>
          <w:color w:val="000000"/>
        </w:rPr>
        <w:t xml:space="preserve"> řešit. </w:t>
      </w:r>
      <w:r w:rsidR="00621BB7">
        <w:rPr>
          <w:color w:val="000000"/>
        </w:rPr>
        <w:t>Trvalé napojení na dopravní a technickou infrastrukturu není vyžadováno.</w:t>
      </w:r>
    </w:p>
    <w:p w:rsidR="00DC110D" w:rsidRDefault="00DC110D">
      <w:pPr>
        <w:spacing w:after="200" w:line="276" w:lineRule="auto"/>
        <w:ind w:firstLine="0"/>
        <w:jc w:val="left"/>
        <w:rPr>
          <w:color w:val="000000"/>
        </w:rPr>
      </w:pPr>
      <w:r>
        <w:rPr>
          <w:color w:val="000000"/>
        </w:rPr>
        <w:br w:type="page"/>
      </w:r>
    </w:p>
    <w:p w:rsidR="00EF694A" w:rsidRPr="00A4387C" w:rsidRDefault="00EF694A" w:rsidP="00EF694A">
      <w:pPr>
        <w:pStyle w:val="Styl1"/>
        <w:numPr>
          <w:ilvl w:val="0"/>
          <w:numId w:val="2"/>
        </w:numPr>
        <w:spacing w:before="120"/>
        <w:ind w:left="0"/>
        <w:rPr>
          <w:rFonts w:ascii="Times New Roman" w:hAnsi="Times New Roman"/>
          <w:b w:val="0"/>
          <w:i/>
          <w:color w:val="000000"/>
          <w:szCs w:val="24"/>
        </w:rPr>
      </w:pPr>
      <w:r w:rsidRPr="00A4387C">
        <w:rPr>
          <w:rFonts w:ascii="Times New Roman" w:hAnsi="Times New Roman"/>
          <w:b w:val="0"/>
          <w:i/>
          <w:color w:val="000000"/>
          <w:szCs w:val="24"/>
        </w:rPr>
        <w:lastRenderedPageBreak/>
        <w:t xml:space="preserve"> věcné a časové vazby stavby, podmiňující, vyvolané, související investice</w:t>
      </w:r>
    </w:p>
    <w:p w:rsidR="00E778B6" w:rsidRDefault="00EF694A" w:rsidP="00DC110D">
      <w:pPr>
        <w:pStyle w:val="Styl3"/>
        <w:numPr>
          <w:ilvl w:val="0"/>
          <w:numId w:val="0"/>
        </w:numPr>
        <w:spacing w:before="0" w:after="0" w:line="240" w:lineRule="auto"/>
        <w:rPr>
          <w:color w:val="000000"/>
        </w:rPr>
      </w:pPr>
      <w:r w:rsidRPr="00A4387C">
        <w:rPr>
          <w:color w:val="000000"/>
        </w:rPr>
        <w:t xml:space="preserve">Stavba není časově ani věcně vázána. Stavba nepodmiňuje ani nevyvolává žádné další investice. </w:t>
      </w:r>
    </w:p>
    <w:p w:rsidR="00EF694A" w:rsidRPr="00A4387C" w:rsidRDefault="00EF694A" w:rsidP="00EF694A">
      <w:pPr>
        <w:pStyle w:val="Styl1"/>
        <w:numPr>
          <w:ilvl w:val="0"/>
          <w:numId w:val="2"/>
        </w:numPr>
        <w:ind w:left="0"/>
        <w:rPr>
          <w:rFonts w:ascii="Times New Roman" w:hAnsi="Times New Roman"/>
          <w:b w:val="0"/>
          <w:i/>
          <w:color w:val="000000"/>
          <w:szCs w:val="24"/>
        </w:rPr>
      </w:pPr>
      <w:r w:rsidRPr="00A4387C">
        <w:rPr>
          <w:rFonts w:ascii="Times New Roman" w:hAnsi="Times New Roman"/>
          <w:b w:val="0"/>
          <w:i/>
          <w:color w:val="000000"/>
          <w:szCs w:val="24"/>
        </w:rPr>
        <w:t>seznam pozemků podle katastru nemovitostí, na kterých se stavba provádí</w:t>
      </w:r>
    </w:p>
    <w:p w:rsidR="00EF694A" w:rsidRPr="002A2069" w:rsidRDefault="00EF694A" w:rsidP="00EF694A">
      <w:pPr>
        <w:pStyle w:val="Nadpis2"/>
        <w:numPr>
          <w:ilvl w:val="0"/>
          <w:numId w:val="0"/>
        </w:numPr>
        <w:jc w:val="center"/>
        <w:rPr>
          <w:color w:val="000000"/>
          <w:sz w:val="24"/>
        </w:rPr>
      </w:pPr>
      <w:r w:rsidRPr="002A2069">
        <w:rPr>
          <w:color w:val="000000"/>
          <w:sz w:val="24"/>
        </w:rPr>
        <w:t xml:space="preserve">TABULKA DOTČENÝCH POZEMKŮ </w:t>
      </w:r>
      <w:r w:rsidR="0025038F">
        <w:rPr>
          <w:color w:val="000000"/>
          <w:sz w:val="24"/>
        </w:rPr>
        <w:t>V </w:t>
      </w:r>
      <w:proofErr w:type="gramStart"/>
      <w:r w:rsidR="0025038F">
        <w:rPr>
          <w:color w:val="000000"/>
          <w:sz w:val="24"/>
        </w:rPr>
        <w:t>K.Ú.</w:t>
      </w:r>
      <w:proofErr w:type="gramEnd"/>
      <w:r w:rsidR="0025038F">
        <w:rPr>
          <w:color w:val="000000"/>
          <w:sz w:val="24"/>
        </w:rPr>
        <w:t xml:space="preserve"> HLUK </w:t>
      </w:r>
      <w:r w:rsidRPr="002A2069">
        <w:rPr>
          <w:color w:val="000000"/>
          <w:sz w:val="24"/>
        </w:rPr>
        <w:t>- trvalý zábor</w:t>
      </w:r>
    </w:p>
    <w:p w:rsidR="00EF694A" w:rsidRPr="002A2069" w:rsidRDefault="00EF694A" w:rsidP="00EF694A">
      <w:pPr>
        <w:rPr>
          <w:color w:val="000000"/>
        </w:rPr>
      </w:pPr>
    </w:p>
    <w:tbl>
      <w:tblPr>
        <w:tblW w:w="0" w:type="auto"/>
        <w:jc w:val="right"/>
        <w:tblInd w:w="-2129"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70" w:type="dxa"/>
          <w:right w:w="70" w:type="dxa"/>
        </w:tblCellMar>
        <w:tblLook w:val="0000"/>
      </w:tblPr>
      <w:tblGrid>
        <w:gridCol w:w="992"/>
        <w:gridCol w:w="1418"/>
        <w:gridCol w:w="4394"/>
        <w:gridCol w:w="1634"/>
      </w:tblGrid>
      <w:tr w:rsidR="00FD6D0D" w:rsidRPr="004E731C" w:rsidTr="001C7B36">
        <w:trPr>
          <w:cantSplit/>
          <w:trHeight w:val="263"/>
          <w:jc w:val="right"/>
        </w:trPr>
        <w:tc>
          <w:tcPr>
            <w:tcW w:w="2410" w:type="dxa"/>
            <w:gridSpan w:val="2"/>
            <w:tcBorders>
              <w:top w:val="single" w:sz="12" w:space="0" w:color="auto"/>
              <w:left w:val="single" w:sz="12" w:space="0" w:color="auto"/>
            </w:tcBorders>
            <w:shd w:val="clear" w:color="auto" w:fill="auto"/>
            <w:vAlign w:val="center"/>
          </w:tcPr>
          <w:p w:rsidR="00FD6D0D" w:rsidRPr="004E731C" w:rsidRDefault="00FD6D0D" w:rsidP="00A6481E">
            <w:pPr>
              <w:pStyle w:val="Zhlav"/>
              <w:tabs>
                <w:tab w:val="clear" w:pos="4536"/>
                <w:tab w:val="left" w:pos="426"/>
                <w:tab w:val="left" w:pos="6237"/>
              </w:tabs>
              <w:rPr>
                <w:b/>
                <w:bCs/>
                <w:color w:val="000000"/>
                <w:szCs w:val="22"/>
              </w:rPr>
            </w:pPr>
            <w:r w:rsidRPr="004E731C">
              <w:rPr>
                <w:b/>
                <w:bCs/>
                <w:color w:val="000000"/>
                <w:sz w:val="22"/>
                <w:szCs w:val="22"/>
              </w:rPr>
              <w:t>Pozemek</w:t>
            </w:r>
          </w:p>
        </w:tc>
        <w:tc>
          <w:tcPr>
            <w:tcW w:w="4394" w:type="dxa"/>
            <w:vMerge w:val="restart"/>
            <w:tcBorders>
              <w:top w:val="single" w:sz="12" w:space="0" w:color="auto"/>
            </w:tcBorders>
            <w:shd w:val="clear" w:color="auto" w:fill="auto"/>
            <w:vAlign w:val="center"/>
          </w:tcPr>
          <w:p w:rsidR="00FD6D0D" w:rsidRPr="004E731C" w:rsidRDefault="00FD6D0D" w:rsidP="00A6481E">
            <w:pPr>
              <w:pStyle w:val="Zhlav"/>
              <w:tabs>
                <w:tab w:val="clear" w:pos="4536"/>
                <w:tab w:val="clear" w:pos="9072"/>
              </w:tabs>
              <w:ind w:firstLine="0"/>
              <w:jc w:val="left"/>
              <w:rPr>
                <w:color w:val="000000"/>
                <w:szCs w:val="22"/>
              </w:rPr>
            </w:pPr>
            <w:r w:rsidRPr="004E731C">
              <w:rPr>
                <w:b/>
                <w:bCs/>
                <w:color w:val="000000"/>
                <w:spacing w:val="20"/>
                <w:sz w:val="22"/>
                <w:szCs w:val="22"/>
              </w:rPr>
              <w:t>Vlastník a jeho adresa</w:t>
            </w:r>
          </w:p>
        </w:tc>
        <w:tc>
          <w:tcPr>
            <w:tcW w:w="1634" w:type="dxa"/>
            <w:vMerge w:val="restart"/>
            <w:tcBorders>
              <w:top w:val="single" w:sz="12" w:space="0" w:color="auto"/>
              <w:right w:val="single" w:sz="12" w:space="0" w:color="auto"/>
            </w:tcBorders>
            <w:shd w:val="clear" w:color="auto" w:fill="auto"/>
            <w:vAlign w:val="center"/>
          </w:tcPr>
          <w:p w:rsidR="00FD6D0D" w:rsidRPr="004E731C" w:rsidRDefault="00FD6D0D" w:rsidP="00A6481E">
            <w:pPr>
              <w:pStyle w:val="Zhlav"/>
              <w:tabs>
                <w:tab w:val="clear" w:pos="4536"/>
                <w:tab w:val="clear" w:pos="9072"/>
                <w:tab w:val="left" w:pos="142"/>
              </w:tabs>
              <w:ind w:firstLine="0"/>
              <w:rPr>
                <w:b/>
                <w:color w:val="000000"/>
                <w:szCs w:val="22"/>
              </w:rPr>
            </w:pPr>
            <w:r w:rsidRPr="004E731C">
              <w:rPr>
                <w:b/>
                <w:color w:val="000000"/>
                <w:sz w:val="22"/>
                <w:szCs w:val="22"/>
              </w:rPr>
              <w:t>Způsob dotčení</w:t>
            </w:r>
          </w:p>
        </w:tc>
      </w:tr>
      <w:tr w:rsidR="00FD6D0D" w:rsidRPr="004E731C" w:rsidTr="001C7B36">
        <w:trPr>
          <w:cantSplit/>
          <w:trHeight w:val="262"/>
          <w:jc w:val="right"/>
        </w:trPr>
        <w:tc>
          <w:tcPr>
            <w:tcW w:w="992" w:type="dxa"/>
            <w:tcBorders>
              <w:left w:val="single" w:sz="12" w:space="0" w:color="auto"/>
              <w:bottom w:val="single" w:sz="12" w:space="0" w:color="auto"/>
            </w:tcBorders>
            <w:shd w:val="clear" w:color="auto" w:fill="auto"/>
            <w:vAlign w:val="center"/>
          </w:tcPr>
          <w:p w:rsidR="00FD6D0D" w:rsidRPr="004E731C" w:rsidRDefault="00FD6D0D" w:rsidP="00A6481E">
            <w:pPr>
              <w:pStyle w:val="Zhlav"/>
              <w:tabs>
                <w:tab w:val="clear" w:pos="4536"/>
                <w:tab w:val="left" w:pos="426"/>
                <w:tab w:val="left" w:pos="6237"/>
              </w:tabs>
              <w:ind w:firstLine="0"/>
              <w:jc w:val="left"/>
              <w:rPr>
                <w:b/>
                <w:bCs/>
                <w:color w:val="000000"/>
                <w:szCs w:val="22"/>
              </w:rPr>
            </w:pPr>
            <w:proofErr w:type="spellStart"/>
            <w:r w:rsidRPr="004E731C">
              <w:rPr>
                <w:b/>
                <w:bCs/>
                <w:color w:val="000000"/>
                <w:sz w:val="22"/>
                <w:szCs w:val="22"/>
              </w:rPr>
              <w:t>parc</w:t>
            </w:r>
            <w:proofErr w:type="spellEnd"/>
            <w:r w:rsidRPr="004E731C">
              <w:rPr>
                <w:b/>
                <w:bCs/>
                <w:color w:val="000000"/>
                <w:sz w:val="22"/>
                <w:szCs w:val="22"/>
              </w:rPr>
              <w:t xml:space="preserve">. </w:t>
            </w:r>
            <w:proofErr w:type="gramStart"/>
            <w:r w:rsidRPr="004E731C">
              <w:rPr>
                <w:b/>
                <w:bCs/>
                <w:color w:val="000000"/>
                <w:sz w:val="22"/>
                <w:szCs w:val="22"/>
              </w:rPr>
              <w:t>č.</w:t>
            </w:r>
            <w:proofErr w:type="gramEnd"/>
          </w:p>
        </w:tc>
        <w:tc>
          <w:tcPr>
            <w:tcW w:w="1418" w:type="dxa"/>
            <w:tcBorders>
              <w:bottom w:val="single" w:sz="12" w:space="0" w:color="auto"/>
            </w:tcBorders>
            <w:shd w:val="clear" w:color="auto" w:fill="auto"/>
            <w:vAlign w:val="center"/>
          </w:tcPr>
          <w:p w:rsidR="00FD6D0D" w:rsidRPr="004E731C" w:rsidRDefault="00FD6D0D" w:rsidP="00A6481E">
            <w:pPr>
              <w:pStyle w:val="Zhlav"/>
              <w:tabs>
                <w:tab w:val="clear" w:pos="4536"/>
                <w:tab w:val="left" w:pos="426"/>
                <w:tab w:val="left" w:pos="6237"/>
              </w:tabs>
              <w:ind w:firstLine="0"/>
              <w:jc w:val="left"/>
              <w:rPr>
                <w:b/>
                <w:bCs/>
                <w:color w:val="000000"/>
                <w:szCs w:val="22"/>
              </w:rPr>
            </w:pPr>
            <w:r w:rsidRPr="004E731C">
              <w:rPr>
                <w:b/>
                <w:bCs/>
                <w:color w:val="000000"/>
                <w:sz w:val="22"/>
                <w:szCs w:val="22"/>
              </w:rPr>
              <w:t>Druh</w:t>
            </w:r>
          </w:p>
        </w:tc>
        <w:tc>
          <w:tcPr>
            <w:tcW w:w="4394" w:type="dxa"/>
            <w:vMerge/>
            <w:tcBorders>
              <w:bottom w:val="single" w:sz="12" w:space="0" w:color="auto"/>
            </w:tcBorders>
            <w:shd w:val="clear" w:color="auto" w:fill="auto"/>
            <w:vAlign w:val="center"/>
          </w:tcPr>
          <w:p w:rsidR="00FD6D0D" w:rsidRPr="004E731C" w:rsidRDefault="00FD6D0D" w:rsidP="00A6481E">
            <w:pPr>
              <w:pStyle w:val="Zhlav"/>
              <w:tabs>
                <w:tab w:val="clear" w:pos="4536"/>
                <w:tab w:val="clear" w:pos="9072"/>
                <w:tab w:val="left" w:pos="142"/>
              </w:tabs>
              <w:jc w:val="left"/>
              <w:rPr>
                <w:b/>
                <w:bCs/>
                <w:color w:val="000000"/>
                <w:spacing w:val="20"/>
                <w:szCs w:val="22"/>
              </w:rPr>
            </w:pPr>
          </w:p>
        </w:tc>
        <w:tc>
          <w:tcPr>
            <w:tcW w:w="1634" w:type="dxa"/>
            <w:vMerge/>
            <w:tcBorders>
              <w:bottom w:val="single" w:sz="12" w:space="0" w:color="auto"/>
              <w:right w:val="single" w:sz="12" w:space="0" w:color="auto"/>
            </w:tcBorders>
            <w:shd w:val="clear" w:color="auto" w:fill="auto"/>
            <w:vAlign w:val="center"/>
          </w:tcPr>
          <w:p w:rsidR="00FD6D0D" w:rsidRPr="004E731C" w:rsidRDefault="00FD6D0D" w:rsidP="00A6481E">
            <w:pPr>
              <w:pStyle w:val="Zhlav"/>
              <w:tabs>
                <w:tab w:val="clear" w:pos="4536"/>
                <w:tab w:val="clear" w:pos="9072"/>
                <w:tab w:val="left" w:pos="142"/>
              </w:tabs>
              <w:jc w:val="left"/>
              <w:rPr>
                <w:b/>
                <w:bCs/>
                <w:color w:val="000000"/>
                <w:spacing w:val="20"/>
                <w:szCs w:val="22"/>
              </w:rPr>
            </w:pPr>
          </w:p>
        </w:tc>
      </w:tr>
      <w:tr w:rsidR="0025038F" w:rsidRPr="004E731C" w:rsidTr="001C7B36">
        <w:trPr>
          <w:cantSplit/>
          <w:trHeight w:val="240"/>
          <w:jc w:val="right"/>
        </w:trPr>
        <w:tc>
          <w:tcPr>
            <w:tcW w:w="992" w:type="dxa"/>
            <w:tcBorders>
              <w:top w:val="single" w:sz="12" w:space="0" w:color="auto"/>
              <w:left w:val="single" w:sz="12" w:space="0" w:color="auto"/>
              <w:bottom w:val="single" w:sz="4" w:space="0" w:color="auto"/>
            </w:tcBorders>
            <w:vAlign w:val="center"/>
          </w:tcPr>
          <w:p w:rsidR="0025038F" w:rsidRPr="004E731C" w:rsidRDefault="0025038F" w:rsidP="00FD6D0D">
            <w:pPr>
              <w:pStyle w:val="Zhlav"/>
              <w:tabs>
                <w:tab w:val="clear" w:pos="4536"/>
                <w:tab w:val="left" w:pos="426"/>
                <w:tab w:val="left" w:pos="4713"/>
              </w:tabs>
              <w:ind w:firstLine="0"/>
              <w:jc w:val="center"/>
              <w:rPr>
                <w:color w:val="000000"/>
                <w:szCs w:val="22"/>
              </w:rPr>
            </w:pPr>
            <w:r w:rsidRPr="004E731C">
              <w:rPr>
                <w:sz w:val="22"/>
                <w:szCs w:val="22"/>
              </w:rPr>
              <w:t>2302/1</w:t>
            </w:r>
          </w:p>
        </w:tc>
        <w:tc>
          <w:tcPr>
            <w:tcW w:w="1418" w:type="dxa"/>
            <w:tcBorders>
              <w:top w:val="single" w:sz="12" w:space="0" w:color="auto"/>
              <w:bottom w:val="single" w:sz="4" w:space="0" w:color="auto"/>
            </w:tcBorders>
            <w:vAlign w:val="center"/>
          </w:tcPr>
          <w:p w:rsidR="0025038F" w:rsidRPr="004E731C" w:rsidRDefault="0025038F" w:rsidP="00FD6D0D">
            <w:pPr>
              <w:pStyle w:val="Zhlav"/>
              <w:tabs>
                <w:tab w:val="clear" w:pos="4536"/>
                <w:tab w:val="left" w:pos="426"/>
                <w:tab w:val="left" w:pos="6237"/>
              </w:tabs>
              <w:ind w:firstLine="0"/>
              <w:jc w:val="center"/>
              <w:rPr>
                <w:color w:val="000000"/>
                <w:szCs w:val="22"/>
              </w:rPr>
            </w:pPr>
            <w:r w:rsidRPr="004E731C">
              <w:rPr>
                <w:color w:val="000000"/>
                <w:sz w:val="22"/>
                <w:szCs w:val="22"/>
              </w:rPr>
              <w:t>vodní plocha</w:t>
            </w:r>
          </w:p>
        </w:tc>
        <w:tc>
          <w:tcPr>
            <w:tcW w:w="4394" w:type="dxa"/>
            <w:vMerge w:val="restart"/>
            <w:tcBorders>
              <w:top w:val="single" w:sz="12" w:space="0" w:color="auto"/>
            </w:tcBorders>
            <w:vAlign w:val="center"/>
          </w:tcPr>
          <w:p w:rsidR="0025038F" w:rsidRPr="004E731C" w:rsidRDefault="0025038F" w:rsidP="00A30F99">
            <w:pPr>
              <w:pStyle w:val="Zhlav"/>
              <w:tabs>
                <w:tab w:val="clear" w:pos="4536"/>
                <w:tab w:val="clear" w:pos="9072"/>
              </w:tabs>
              <w:ind w:firstLine="0"/>
              <w:jc w:val="left"/>
              <w:rPr>
                <w:color w:val="000000"/>
                <w:szCs w:val="22"/>
              </w:rPr>
            </w:pPr>
            <w:r w:rsidRPr="004E731C">
              <w:rPr>
                <w:color w:val="000000"/>
                <w:sz w:val="22"/>
                <w:szCs w:val="22"/>
              </w:rPr>
              <w:t xml:space="preserve">Povodí Moravy, </w:t>
            </w:r>
            <w:proofErr w:type="gramStart"/>
            <w:r w:rsidRPr="004E731C">
              <w:rPr>
                <w:color w:val="000000"/>
                <w:sz w:val="22"/>
                <w:szCs w:val="22"/>
              </w:rPr>
              <w:t>s.p.</w:t>
            </w:r>
            <w:proofErr w:type="gramEnd"/>
            <w:r w:rsidRPr="004E731C">
              <w:rPr>
                <w:color w:val="000000"/>
                <w:sz w:val="22"/>
                <w:szCs w:val="22"/>
              </w:rPr>
              <w:t>, Dřevařská 932/11, Veveří, 60200 Brno</w:t>
            </w:r>
          </w:p>
        </w:tc>
        <w:tc>
          <w:tcPr>
            <w:tcW w:w="1634" w:type="dxa"/>
            <w:vMerge w:val="restart"/>
            <w:tcBorders>
              <w:top w:val="single" w:sz="12" w:space="0" w:color="auto"/>
              <w:right w:val="single" w:sz="12" w:space="0" w:color="auto"/>
            </w:tcBorders>
            <w:vAlign w:val="center"/>
          </w:tcPr>
          <w:p w:rsidR="0025038F" w:rsidRPr="004E731C" w:rsidRDefault="0025038F" w:rsidP="00E778B6">
            <w:pPr>
              <w:pStyle w:val="Zhlav"/>
              <w:tabs>
                <w:tab w:val="clear" w:pos="4536"/>
                <w:tab w:val="clear" w:pos="9072"/>
                <w:tab w:val="left" w:pos="142"/>
              </w:tabs>
              <w:ind w:firstLine="0"/>
              <w:jc w:val="center"/>
              <w:rPr>
                <w:color w:val="000000"/>
                <w:szCs w:val="22"/>
              </w:rPr>
            </w:pPr>
            <w:r w:rsidRPr="004E731C">
              <w:rPr>
                <w:color w:val="000000"/>
                <w:sz w:val="22"/>
                <w:szCs w:val="22"/>
              </w:rPr>
              <w:t>oprava koryta vodního toku</w:t>
            </w:r>
          </w:p>
          <w:p w:rsidR="0025038F" w:rsidRPr="004E731C" w:rsidRDefault="0025038F" w:rsidP="00E778B6">
            <w:pPr>
              <w:pStyle w:val="Zhlav"/>
              <w:tabs>
                <w:tab w:val="left" w:pos="142"/>
              </w:tabs>
              <w:jc w:val="center"/>
              <w:rPr>
                <w:color w:val="000000"/>
                <w:szCs w:val="22"/>
              </w:rPr>
            </w:pPr>
          </w:p>
        </w:tc>
      </w:tr>
      <w:tr w:rsidR="0025038F" w:rsidRPr="004E731C" w:rsidTr="001C7B36">
        <w:trPr>
          <w:cantSplit/>
          <w:trHeight w:val="240"/>
          <w:jc w:val="right"/>
        </w:trPr>
        <w:tc>
          <w:tcPr>
            <w:tcW w:w="992" w:type="dxa"/>
            <w:tcBorders>
              <w:top w:val="single" w:sz="4" w:space="0" w:color="auto"/>
              <w:left w:val="single" w:sz="12" w:space="0" w:color="auto"/>
              <w:bottom w:val="single" w:sz="4" w:space="0" w:color="auto"/>
            </w:tcBorders>
            <w:vAlign w:val="center"/>
          </w:tcPr>
          <w:p w:rsidR="0025038F" w:rsidRPr="004E731C" w:rsidRDefault="0025038F" w:rsidP="00FD6D0D">
            <w:pPr>
              <w:pStyle w:val="Zhlav"/>
              <w:tabs>
                <w:tab w:val="clear" w:pos="4536"/>
                <w:tab w:val="left" w:pos="426"/>
                <w:tab w:val="left" w:pos="4713"/>
              </w:tabs>
              <w:ind w:firstLine="0"/>
              <w:jc w:val="center"/>
              <w:rPr>
                <w:szCs w:val="22"/>
              </w:rPr>
            </w:pPr>
            <w:r w:rsidRPr="004E731C">
              <w:rPr>
                <w:sz w:val="22"/>
                <w:szCs w:val="22"/>
              </w:rPr>
              <w:t>2302/511</w:t>
            </w:r>
          </w:p>
        </w:tc>
        <w:tc>
          <w:tcPr>
            <w:tcW w:w="1418" w:type="dxa"/>
            <w:tcBorders>
              <w:top w:val="single" w:sz="4" w:space="0" w:color="auto"/>
              <w:bottom w:val="single" w:sz="4" w:space="0" w:color="auto"/>
            </w:tcBorders>
            <w:vAlign w:val="center"/>
          </w:tcPr>
          <w:p w:rsidR="0025038F" w:rsidRPr="004E731C" w:rsidRDefault="0025038F" w:rsidP="00FD6D0D">
            <w:pPr>
              <w:pStyle w:val="Zhlav"/>
              <w:tabs>
                <w:tab w:val="clear" w:pos="4536"/>
                <w:tab w:val="left" w:pos="426"/>
                <w:tab w:val="left" w:pos="6237"/>
              </w:tabs>
              <w:ind w:firstLine="0"/>
              <w:jc w:val="center"/>
              <w:rPr>
                <w:color w:val="000000"/>
                <w:szCs w:val="22"/>
              </w:rPr>
            </w:pPr>
            <w:r w:rsidRPr="004E731C">
              <w:rPr>
                <w:color w:val="000000"/>
                <w:sz w:val="22"/>
                <w:szCs w:val="22"/>
              </w:rPr>
              <w:t>vodní plocha</w:t>
            </w:r>
          </w:p>
        </w:tc>
        <w:tc>
          <w:tcPr>
            <w:tcW w:w="4394" w:type="dxa"/>
            <w:vMerge/>
            <w:vAlign w:val="center"/>
          </w:tcPr>
          <w:p w:rsidR="0025038F" w:rsidRPr="004E731C" w:rsidRDefault="0025038F" w:rsidP="00A30F99">
            <w:pPr>
              <w:pStyle w:val="Zhlav"/>
              <w:tabs>
                <w:tab w:val="clear" w:pos="4536"/>
                <w:tab w:val="clear" w:pos="9072"/>
              </w:tabs>
              <w:ind w:firstLine="0"/>
              <w:jc w:val="left"/>
              <w:rPr>
                <w:color w:val="000000"/>
                <w:szCs w:val="22"/>
              </w:rPr>
            </w:pPr>
          </w:p>
        </w:tc>
        <w:tc>
          <w:tcPr>
            <w:tcW w:w="1634" w:type="dxa"/>
            <w:vMerge/>
            <w:tcBorders>
              <w:right w:val="single" w:sz="12" w:space="0" w:color="auto"/>
            </w:tcBorders>
            <w:vAlign w:val="center"/>
          </w:tcPr>
          <w:p w:rsidR="0025038F" w:rsidRPr="004E731C" w:rsidRDefault="0025038F" w:rsidP="0084790B">
            <w:pPr>
              <w:pStyle w:val="Zhlav"/>
              <w:tabs>
                <w:tab w:val="left" w:pos="142"/>
              </w:tabs>
              <w:jc w:val="center"/>
              <w:rPr>
                <w:color w:val="000000"/>
                <w:szCs w:val="22"/>
              </w:rPr>
            </w:pPr>
          </w:p>
        </w:tc>
      </w:tr>
      <w:tr w:rsidR="0025038F" w:rsidRPr="004E731C" w:rsidTr="001C7B36">
        <w:trPr>
          <w:cantSplit/>
          <w:trHeight w:val="240"/>
          <w:jc w:val="right"/>
        </w:trPr>
        <w:tc>
          <w:tcPr>
            <w:tcW w:w="992" w:type="dxa"/>
            <w:tcBorders>
              <w:top w:val="single" w:sz="4" w:space="0" w:color="auto"/>
              <w:left w:val="single" w:sz="12" w:space="0" w:color="auto"/>
              <w:bottom w:val="single" w:sz="4" w:space="0" w:color="auto"/>
            </w:tcBorders>
            <w:vAlign w:val="center"/>
          </w:tcPr>
          <w:p w:rsidR="0025038F" w:rsidRPr="004E731C" w:rsidRDefault="0025038F" w:rsidP="00FD6D0D">
            <w:pPr>
              <w:pStyle w:val="Zhlav"/>
              <w:tabs>
                <w:tab w:val="clear" w:pos="4536"/>
                <w:tab w:val="left" w:pos="426"/>
                <w:tab w:val="left" w:pos="4713"/>
              </w:tabs>
              <w:ind w:firstLine="0"/>
              <w:jc w:val="center"/>
              <w:rPr>
                <w:szCs w:val="22"/>
              </w:rPr>
            </w:pPr>
            <w:r w:rsidRPr="004E731C">
              <w:rPr>
                <w:sz w:val="22"/>
                <w:szCs w:val="22"/>
              </w:rPr>
              <w:t>3001/1</w:t>
            </w:r>
          </w:p>
        </w:tc>
        <w:tc>
          <w:tcPr>
            <w:tcW w:w="1418" w:type="dxa"/>
            <w:tcBorders>
              <w:top w:val="single" w:sz="4" w:space="0" w:color="auto"/>
              <w:bottom w:val="single" w:sz="4" w:space="0" w:color="auto"/>
            </w:tcBorders>
            <w:vAlign w:val="center"/>
          </w:tcPr>
          <w:p w:rsidR="0025038F" w:rsidRPr="004E731C" w:rsidRDefault="0025038F" w:rsidP="0084790B">
            <w:pPr>
              <w:pStyle w:val="Zhlav"/>
              <w:tabs>
                <w:tab w:val="clear" w:pos="4536"/>
                <w:tab w:val="left" w:pos="426"/>
                <w:tab w:val="left" w:pos="6237"/>
              </w:tabs>
              <w:ind w:firstLine="0"/>
              <w:jc w:val="center"/>
              <w:rPr>
                <w:color w:val="000000"/>
                <w:szCs w:val="22"/>
              </w:rPr>
            </w:pPr>
            <w:r w:rsidRPr="004E731C">
              <w:rPr>
                <w:color w:val="000000"/>
                <w:sz w:val="22"/>
                <w:szCs w:val="22"/>
              </w:rPr>
              <w:t>vodní plocha</w:t>
            </w:r>
          </w:p>
        </w:tc>
        <w:tc>
          <w:tcPr>
            <w:tcW w:w="4394" w:type="dxa"/>
            <w:vMerge/>
            <w:vAlign w:val="center"/>
          </w:tcPr>
          <w:p w:rsidR="0025038F" w:rsidRPr="004E731C" w:rsidRDefault="0025038F" w:rsidP="00A30F99">
            <w:pPr>
              <w:pStyle w:val="Zhlav"/>
              <w:tabs>
                <w:tab w:val="clear" w:pos="4536"/>
                <w:tab w:val="clear" w:pos="9072"/>
              </w:tabs>
              <w:ind w:firstLine="0"/>
              <w:jc w:val="left"/>
              <w:rPr>
                <w:color w:val="000000"/>
                <w:szCs w:val="22"/>
              </w:rPr>
            </w:pPr>
          </w:p>
        </w:tc>
        <w:tc>
          <w:tcPr>
            <w:tcW w:w="1634" w:type="dxa"/>
            <w:vMerge/>
            <w:tcBorders>
              <w:right w:val="single" w:sz="12" w:space="0" w:color="auto"/>
            </w:tcBorders>
            <w:vAlign w:val="center"/>
          </w:tcPr>
          <w:p w:rsidR="0025038F" w:rsidRPr="004E731C" w:rsidRDefault="0025038F" w:rsidP="0084790B">
            <w:pPr>
              <w:pStyle w:val="Zhlav"/>
              <w:tabs>
                <w:tab w:val="left" w:pos="142"/>
              </w:tabs>
              <w:jc w:val="center"/>
              <w:rPr>
                <w:color w:val="000000"/>
                <w:szCs w:val="22"/>
              </w:rPr>
            </w:pPr>
          </w:p>
        </w:tc>
      </w:tr>
      <w:tr w:rsidR="0025038F" w:rsidRPr="004E731C" w:rsidTr="001C7B36">
        <w:trPr>
          <w:cantSplit/>
          <w:trHeight w:val="240"/>
          <w:jc w:val="right"/>
        </w:trPr>
        <w:tc>
          <w:tcPr>
            <w:tcW w:w="992" w:type="dxa"/>
            <w:tcBorders>
              <w:top w:val="single" w:sz="4" w:space="0" w:color="auto"/>
              <w:left w:val="single" w:sz="12" w:space="0" w:color="auto"/>
              <w:bottom w:val="single" w:sz="4" w:space="0" w:color="auto"/>
            </w:tcBorders>
            <w:vAlign w:val="center"/>
          </w:tcPr>
          <w:p w:rsidR="0025038F" w:rsidRPr="004E731C" w:rsidRDefault="0025038F" w:rsidP="00FD6D0D">
            <w:pPr>
              <w:pStyle w:val="Zhlav"/>
              <w:tabs>
                <w:tab w:val="clear" w:pos="4536"/>
                <w:tab w:val="left" w:pos="426"/>
                <w:tab w:val="left" w:pos="4713"/>
              </w:tabs>
              <w:ind w:firstLine="0"/>
              <w:jc w:val="center"/>
              <w:rPr>
                <w:szCs w:val="22"/>
              </w:rPr>
            </w:pPr>
            <w:r w:rsidRPr="004E731C">
              <w:rPr>
                <w:sz w:val="22"/>
                <w:szCs w:val="22"/>
              </w:rPr>
              <w:t>3001/2</w:t>
            </w:r>
          </w:p>
        </w:tc>
        <w:tc>
          <w:tcPr>
            <w:tcW w:w="1418" w:type="dxa"/>
            <w:tcBorders>
              <w:top w:val="single" w:sz="4" w:space="0" w:color="auto"/>
              <w:bottom w:val="single" w:sz="4" w:space="0" w:color="auto"/>
            </w:tcBorders>
            <w:vAlign w:val="center"/>
          </w:tcPr>
          <w:p w:rsidR="0025038F" w:rsidRPr="004E731C" w:rsidRDefault="0025038F" w:rsidP="0084790B">
            <w:pPr>
              <w:pStyle w:val="Zhlav"/>
              <w:tabs>
                <w:tab w:val="clear" w:pos="4536"/>
                <w:tab w:val="left" w:pos="426"/>
                <w:tab w:val="left" w:pos="6237"/>
              </w:tabs>
              <w:ind w:firstLine="0"/>
              <w:jc w:val="center"/>
              <w:rPr>
                <w:color w:val="000000"/>
                <w:szCs w:val="22"/>
              </w:rPr>
            </w:pPr>
            <w:r w:rsidRPr="004E731C">
              <w:rPr>
                <w:color w:val="000000"/>
                <w:sz w:val="22"/>
                <w:szCs w:val="22"/>
              </w:rPr>
              <w:t>vodní plocha</w:t>
            </w:r>
          </w:p>
        </w:tc>
        <w:tc>
          <w:tcPr>
            <w:tcW w:w="4394" w:type="dxa"/>
            <w:vAlign w:val="center"/>
          </w:tcPr>
          <w:p w:rsidR="0025038F" w:rsidRPr="004E731C" w:rsidRDefault="0025038F" w:rsidP="00A30F99">
            <w:pPr>
              <w:pStyle w:val="Zhlav"/>
              <w:tabs>
                <w:tab w:val="clear" w:pos="4536"/>
                <w:tab w:val="clear" w:pos="9072"/>
              </w:tabs>
              <w:ind w:firstLine="0"/>
              <w:jc w:val="left"/>
              <w:rPr>
                <w:color w:val="000000"/>
                <w:szCs w:val="22"/>
              </w:rPr>
            </w:pPr>
            <w:r w:rsidRPr="004E731C">
              <w:rPr>
                <w:color w:val="000000"/>
                <w:sz w:val="22"/>
                <w:szCs w:val="22"/>
              </w:rPr>
              <w:t>Město Hluk, Hřbitovní 140, 68725 Hluk</w:t>
            </w:r>
          </w:p>
        </w:tc>
        <w:tc>
          <w:tcPr>
            <w:tcW w:w="1634" w:type="dxa"/>
            <w:vMerge/>
            <w:tcBorders>
              <w:right w:val="single" w:sz="12" w:space="0" w:color="auto"/>
            </w:tcBorders>
            <w:vAlign w:val="center"/>
          </w:tcPr>
          <w:p w:rsidR="0025038F" w:rsidRPr="004E731C" w:rsidRDefault="0025038F" w:rsidP="0084790B">
            <w:pPr>
              <w:pStyle w:val="Zhlav"/>
              <w:tabs>
                <w:tab w:val="left" w:pos="142"/>
              </w:tabs>
              <w:jc w:val="center"/>
              <w:rPr>
                <w:color w:val="000000"/>
                <w:szCs w:val="22"/>
              </w:rPr>
            </w:pPr>
          </w:p>
        </w:tc>
      </w:tr>
      <w:tr w:rsidR="0025038F" w:rsidRPr="004E731C" w:rsidTr="001C7B36">
        <w:trPr>
          <w:cantSplit/>
          <w:trHeight w:val="240"/>
          <w:jc w:val="right"/>
        </w:trPr>
        <w:tc>
          <w:tcPr>
            <w:tcW w:w="992" w:type="dxa"/>
            <w:tcBorders>
              <w:top w:val="single" w:sz="4" w:space="0" w:color="auto"/>
              <w:left w:val="single" w:sz="12" w:space="0" w:color="auto"/>
              <w:bottom w:val="single" w:sz="4" w:space="0" w:color="auto"/>
            </w:tcBorders>
            <w:vAlign w:val="center"/>
          </w:tcPr>
          <w:p w:rsidR="0025038F" w:rsidRPr="004E731C" w:rsidRDefault="0025038F" w:rsidP="00FD6D0D">
            <w:pPr>
              <w:pStyle w:val="Zhlav"/>
              <w:tabs>
                <w:tab w:val="clear" w:pos="4536"/>
                <w:tab w:val="left" w:pos="426"/>
                <w:tab w:val="left" w:pos="4713"/>
              </w:tabs>
              <w:ind w:firstLine="0"/>
              <w:jc w:val="center"/>
              <w:rPr>
                <w:szCs w:val="22"/>
              </w:rPr>
            </w:pPr>
            <w:r w:rsidRPr="004E731C">
              <w:rPr>
                <w:sz w:val="22"/>
                <w:szCs w:val="22"/>
              </w:rPr>
              <w:t>3000/80</w:t>
            </w:r>
          </w:p>
        </w:tc>
        <w:tc>
          <w:tcPr>
            <w:tcW w:w="1418" w:type="dxa"/>
            <w:tcBorders>
              <w:top w:val="single" w:sz="4" w:space="0" w:color="auto"/>
              <w:bottom w:val="single" w:sz="4" w:space="0" w:color="auto"/>
            </w:tcBorders>
            <w:vAlign w:val="center"/>
          </w:tcPr>
          <w:p w:rsidR="0025038F" w:rsidRPr="004E731C" w:rsidRDefault="0025038F" w:rsidP="0084790B">
            <w:pPr>
              <w:pStyle w:val="Zhlav"/>
              <w:tabs>
                <w:tab w:val="clear" w:pos="4536"/>
                <w:tab w:val="left" w:pos="426"/>
                <w:tab w:val="left" w:pos="6237"/>
              </w:tabs>
              <w:ind w:firstLine="0"/>
              <w:jc w:val="center"/>
              <w:rPr>
                <w:color w:val="000000"/>
                <w:szCs w:val="22"/>
              </w:rPr>
            </w:pPr>
            <w:r w:rsidRPr="004E731C">
              <w:rPr>
                <w:color w:val="000000"/>
                <w:sz w:val="22"/>
                <w:szCs w:val="22"/>
              </w:rPr>
              <w:t>vodní plocha</w:t>
            </w:r>
          </w:p>
        </w:tc>
        <w:tc>
          <w:tcPr>
            <w:tcW w:w="4394" w:type="dxa"/>
            <w:vMerge w:val="restart"/>
            <w:vAlign w:val="center"/>
          </w:tcPr>
          <w:p w:rsidR="0025038F" w:rsidRPr="004E731C" w:rsidRDefault="0025038F" w:rsidP="0084790B">
            <w:pPr>
              <w:pStyle w:val="Zhlav"/>
              <w:tabs>
                <w:tab w:val="clear" w:pos="4536"/>
                <w:tab w:val="clear" w:pos="9072"/>
              </w:tabs>
              <w:ind w:firstLine="0"/>
              <w:jc w:val="left"/>
              <w:rPr>
                <w:color w:val="000000"/>
                <w:szCs w:val="22"/>
              </w:rPr>
            </w:pPr>
            <w:r w:rsidRPr="004E731C">
              <w:rPr>
                <w:color w:val="000000"/>
                <w:sz w:val="22"/>
                <w:szCs w:val="22"/>
              </w:rPr>
              <w:t xml:space="preserve">Povodí Moravy, </w:t>
            </w:r>
            <w:proofErr w:type="gramStart"/>
            <w:r w:rsidRPr="004E731C">
              <w:rPr>
                <w:color w:val="000000"/>
                <w:sz w:val="22"/>
                <w:szCs w:val="22"/>
              </w:rPr>
              <w:t>s.p.</w:t>
            </w:r>
            <w:proofErr w:type="gramEnd"/>
            <w:r w:rsidRPr="004E731C">
              <w:rPr>
                <w:color w:val="000000"/>
                <w:sz w:val="22"/>
                <w:szCs w:val="22"/>
              </w:rPr>
              <w:t>, Dřevařská 932/11, Veveří, 60200 Brno</w:t>
            </w:r>
          </w:p>
        </w:tc>
        <w:tc>
          <w:tcPr>
            <w:tcW w:w="1634" w:type="dxa"/>
            <w:vMerge/>
            <w:tcBorders>
              <w:right w:val="single" w:sz="12" w:space="0" w:color="auto"/>
            </w:tcBorders>
            <w:vAlign w:val="center"/>
          </w:tcPr>
          <w:p w:rsidR="0025038F" w:rsidRPr="004E731C" w:rsidRDefault="0025038F" w:rsidP="0084790B">
            <w:pPr>
              <w:pStyle w:val="Zhlav"/>
              <w:tabs>
                <w:tab w:val="left" w:pos="142"/>
              </w:tabs>
              <w:jc w:val="center"/>
              <w:rPr>
                <w:color w:val="000000"/>
                <w:szCs w:val="22"/>
              </w:rPr>
            </w:pPr>
          </w:p>
        </w:tc>
      </w:tr>
      <w:tr w:rsidR="0025038F" w:rsidRPr="004E731C" w:rsidTr="001C7B36">
        <w:trPr>
          <w:cantSplit/>
          <w:trHeight w:val="240"/>
          <w:jc w:val="right"/>
        </w:trPr>
        <w:tc>
          <w:tcPr>
            <w:tcW w:w="992" w:type="dxa"/>
            <w:tcBorders>
              <w:top w:val="single" w:sz="4" w:space="0" w:color="auto"/>
              <w:left w:val="single" w:sz="12" w:space="0" w:color="auto"/>
              <w:bottom w:val="single" w:sz="4" w:space="0" w:color="auto"/>
            </w:tcBorders>
            <w:vAlign w:val="center"/>
          </w:tcPr>
          <w:p w:rsidR="0025038F" w:rsidRPr="004E731C" w:rsidRDefault="0025038F" w:rsidP="00FD6D0D">
            <w:pPr>
              <w:pStyle w:val="Zhlav"/>
              <w:tabs>
                <w:tab w:val="clear" w:pos="4536"/>
                <w:tab w:val="left" w:pos="426"/>
                <w:tab w:val="left" w:pos="4713"/>
              </w:tabs>
              <w:ind w:firstLine="0"/>
              <w:jc w:val="center"/>
              <w:rPr>
                <w:szCs w:val="22"/>
              </w:rPr>
            </w:pPr>
            <w:r w:rsidRPr="004E731C">
              <w:rPr>
                <w:sz w:val="22"/>
                <w:szCs w:val="22"/>
              </w:rPr>
              <w:t>3000/1</w:t>
            </w:r>
          </w:p>
        </w:tc>
        <w:tc>
          <w:tcPr>
            <w:tcW w:w="1418" w:type="dxa"/>
            <w:tcBorders>
              <w:top w:val="single" w:sz="4" w:space="0" w:color="auto"/>
              <w:bottom w:val="single" w:sz="4" w:space="0" w:color="auto"/>
            </w:tcBorders>
            <w:vAlign w:val="center"/>
          </w:tcPr>
          <w:p w:rsidR="0025038F" w:rsidRPr="004E731C" w:rsidRDefault="0025038F" w:rsidP="0084790B">
            <w:pPr>
              <w:pStyle w:val="Zhlav"/>
              <w:tabs>
                <w:tab w:val="clear" w:pos="4536"/>
                <w:tab w:val="left" w:pos="426"/>
                <w:tab w:val="left" w:pos="6237"/>
              </w:tabs>
              <w:ind w:firstLine="0"/>
              <w:jc w:val="center"/>
              <w:rPr>
                <w:color w:val="000000"/>
                <w:szCs w:val="22"/>
              </w:rPr>
            </w:pPr>
            <w:r w:rsidRPr="004E731C">
              <w:rPr>
                <w:color w:val="000000"/>
                <w:sz w:val="22"/>
                <w:szCs w:val="22"/>
              </w:rPr>
              <w:t>vodní plocha</w:t>
            </w:r>
          </w:p>
        </w:tc>
        <w:tc>
          <w:tcPr>
            <w:tcW w:w="4394" w:type="dxa"/>
            <w:vMerge/>
            <w:vAlign w:val="center"/>
          </w:tcPr>
          <w:p w:rsidR="0025038F" w:rsidRPr="004E731C" w:rsidRDefault="0025038F" w:rsidP="00A30F99">
            <w:pPr>
              <w:pStyle w:val="Zhlav"/>
              <w:tabs>
                <w:tab w:val="clear" w:pos="4536"/>
                <w:tab w:val="clear" w:pos="9072"/>
              </w:tabs>
              <w:ind w:firstLine="0"/>
              <w:jc w:val="left"/>
              <w:rPr>
                <w:color w:val="000000"/>
                <w:szCs w:val="22"/>
              </w:rPr>
            </w:pPr>
          </w:p>
        </w:tc>
        <w:tc>
          <w:tcPr>
            <w:tcW w:w="1634" w:type="dxa"/>
            <w:vMerge/>
            <w:tcBorders>
              <w:right w:val="single" w:sz="12" w:space="0" w:color="auto"/>
            </w:tcBorders>
            <w:vAlign w:val="center"/>
          </w:tcPr>
          <w:p w:rsidR="0025038F" w:rsidRPr="004E731C" w:rsidRDefault="0025038F" w:rsidP="0084790B">
            <w:pPr>
              <w:pStyle w:val="Zhlav"/>
              <w:tabs>
                <w:tab w:val="left" w:pos="142"/>
              </w:tabs>
              <w:jc w:val="center"/>
              <w:rPr>
                <w:color w:val="000000"/>
                <w:szCs w:val="22"/>
              </w:rPr>
            </w:pPr>
          </w:p>
        </w:tc>
      </w:tr>
      <w:tr w:rsidR="0025038F" w:rsidRPr="004E731C" w:rsidTr="001C7B36">
        <w:trPr>
          <w:cantSplit/>
          <w:trHeight w:val="240"/>
          <w:jc w:val="right"/>
        </w:trPr>
        <w:tc>
          <w:tcPr>
            <w:tcW w:w="992" w:type="dxa"/>
            <w:tcBorders>
              <w:top w:val="single" w:sz="4" w:space="0" w:color="auto"/>
              <w:left w:val="single" w:sz="12" w:space="0" w:color="auto"/>
              <w:bottom w:val="single" w:sz="4" w:space="0" w:color="auto"/>
            </w:tcBorders>
            <w:vAlign w:val="center"/>
          </w:tcPr>
          <w:p w:rsidR="0025038F" w:rsidRPr="004E731C" w:rsidRDefault="0025038F" w:rsidP="00FD6D0D">
            <w:pPr>
              <w:pStyle w:val="Zhlav"/>
              <w:tabs>
                <w:tab w:val="clear" w:pos="4536"/>
                <w:tab w:val="left" w:pos="426"/>
                <w:tab w:val="left" w:pos="4713"/>
              </w:tabs>
              <w:ind w:firstLine="0"/>
              <w:jc w:val="center"/>
              <w:rPr>
                <w:szCs w:val="22"/>
              </w:rPr>
            </w:pPr>
            <w:r w:rsidRPr="004E731C">
              <w:rPr>
                <w:sz w:val="22"/>
                <w:szCs w:val="22"/>
              </w:rPr>
              <w:t>727/2</w:t>
            </w:r>
          </w:p>
        </w:tc>
        <w:tc>
          <w:tcPr>
            <w:tcW w:w="1418" w:type="dxa"/>
            <w:tcBorders>
              <w:top w:val="single" w:sz="4" w:space="0" w:color="auto"/>
              <w:bottom w:val="single" w:sz="4" w:space="0" w:color="auto"/>
            </w:tcBorders>
            <w:vAlign w:val="center"/>
          </w:tcPr>
          <w:p w:rsidR="0025038F" w:rsidRPr="004E731C" w:rsidRDefault="0025038F" w:rsidP="0084790B">
            <w:pPr>
              <w:pStyle w:val="Zhlav"/>
              <w:tabs>
                <w:tab w:val="clear" w:pos="4536"/>
                <w:tab w:val="left" w:pos="426"/>
                <w:tab w:val="left" w:pos="6237"/>
              </w:tabs>
              <w:ind w:firstLine="0"/>
              <w:jc w:val="center"/>
              <w:rPr>
                <w:color w:val="000000"/>
                <w:szCs w:val="22"/>
              </w:rPr>
            </w:pPr>
            <w:r w:rsidRPr="004E731C">
              <w:rPr>
                <w:color w:val="000000"/>
                <w:sz w:val="22"/>
                <w:szCs w:val="22"/>
              </w:rPr>
              <w:t>vodní plocha</w:t>
            </w:r>
          </w:p>
        </w:tc>
        <w:tc>
          <w:tcPr>
            <w:tcW w:w="4394" w:type="dxa"/>
            <w:vMerge/>
            <w:vAlign w:val="center"/>
          </w:tcPr>
          <w:p w:rsidR="0025038F" w:rsidRPr="004E731C" w:rsidRDefault="0025038F" w:rsidP="00A30F99">
            <w:pPr>
              <w:pStyle w:val="Zhlav"/>
              <w:tabs>
                <w:tab w:val="clear" w:pos="4536"/>
                <w:tab w:val="clear" w:pos="9072"/>
              </w:tabs>
              <w:ind w:firstLine="0"/>
              <w:jc w:val="left"/>
              <w:rPr>
                <w:color w:val="000000"/>
                <w:szCs w:val="22"/>
              </w:rPr>
            </w:pPr>
          </w:p>
        </w:tc>
        <w:tc>
          <w:tcPr>
            <w:tcW w:w="1634" w:type="dxa"/>
            <w:vMerge/>
            <w:tcBorders>
              <w:right w:val="single" w:sz="12" w:space="0" w:color="auto"/>
            </w:tcBorders>
            <w:vAlign w:val="center"/>
          </w:tcPr>
          <w:p w:rsidR="0025038F" w:rsidRPr="004E731C" w:rsidRDefault="0025038F" w:rsidP="0084790B">
            <w:pPr>
              <w:pStyle w:val="Zhlav"/>
              <w:tabs>
                <w:tab w:val="left" w:pos="142"/>
              </w:tabs>
              <w:jc w:val="center"/>
              <w:rPr>
                <w:color w:val="000000"/>
                <w:szCs w:val="22"/>
              </w:rPr>
            </w:pPr>
          </w:p>
        </w:tc>
      </w:tr>
      <w:tr w:rsidR="0025038F" w:rsidRPr="004E731C" w:rsidTr="001C7B36">
        <w:trPr>
          <w:cantSplit/>
          <w:trHeight w:val="240"/>
          <w:jc w:val="right"/>
        </w:trPr>
        <w:tc>
          <w:tcPr>
            <w:tcW w:w="992" w:type="dxa"/>
            <w:tcBorders>
              <w:top w:val="single" w:sz="4" w:space="0" w:color="auto"/>
              <w:left w:val="single" w:sz="12" w:space="0" w:color="auto"/>
              <w:bottom w:val="single" w:sz="4" w:space="0" w:color="auto"/>
            </w:tcBorders>
            <w:vAlign w:val="center"/>
          </w:tcPr>
          <w:p w:rsidR="0025038F" w:rsidRPr="004E731C" w:rsidRDefault="0025038F" w:rsidP="00FD6D0D">
            <w:pPr>
              <w:pStyle w:val="Zhlav"/>
              <w:tabs>
                <w:tab w:val="clear" w:pos="4536"/>
                <w:tab w:val="left" w:pos="426"/>
                <w:tab w:val="left" w:pos="4713"/>
              </w:tabs>
              <w:ind w:firstLine="0"/>
              <w:jc w:val="center"/>
              <w:rPr>
                <w:szCs w:val="22"/>
              </w:rPr>
            </w:pPr>
            <w:r w:rsidRPr="004E731C">
              <w:rPr>
                <w:sz w:val="22"/>
                <w:szCs w:val="22"/>
              </w:rPr>
              <w:t>8086</w:t>
            </w:r>
          </w:p>
        </w:tc>
        <w:tc>
          <w:tcPr>
            <w:tcW w:w="1418" w:type="dxa"/>
            <w:tcBorders>
              <w:top w:val="single" w:sz="4" w:space="0" w:color="auto"/>
              <w:bottom w:val="single" w:sz="4" w:space="0" w:color="auto"/>
            </w:tcBorders>
            <w:vAlign w:val="center"/>
          </w:tcPr>
          <w:p w:rsidR="0025038F" w:rsidRPr="004E731C" w:rsidRDefault="0025038F" w:rsidP="0084790B">
            <w:pPr>
              <w:pStyle w:val="Zhlav"/>
              <w:tabs>
                <w:tab w:val="clear" w:pos="4536"/>
                <w:tab w:val="left" w:pos="426"/>
                <w:tab w:val="left" w:pos="6237"/>
              </w:tabs>
              <w:ind w:firstLine="0"/>
              <w:jc w:val="center"/>
              <w:rPr>
                <w:color w:val="000000"/>
                <w:szCs w:val="22"/>
              </w:rPr>
            </w:pPr>
            <w:r w:rsidRPr="004E731C">
              <w:rPr>
                <w:color w:val="000000"/>
                <w:sz w:val="22"/>
                <w:szCs w:val="22"/>
              </w:rPr>
              <w:t>vodní plocha</w:t>
            </w:r>
          </w:p>
        </w:tc>
        <w:tc>
          <w:tcPr>
            <w:tcW w:w="4394" w:type="dxa"/>
            <w:vAlign w:val="center"/>
          </w:tcPr>
          <w:p w:rsidR="0025038F" w:rsidRPr="004E731C" w:rsidRDefault="0025038F" w:rsidP="0084790B">
            <w:pPr>
              <w:pStyle w:val="Zhlav"/>
              <w:tabs>
                <w:tab w:val="clear" w:pos="4536"/>
                <w:tab w:val="clear" w:pos="9072"/>
              </w:tabs>
              <w:ind w:firstLine="0"/>
              <w:jc w:val="left"/>
              <w:rPr>
                <w:color w:val="000000"/>
                <w:szCs w:val="22"/>
              </w:rPr>
            </w:pPr>
            <w:r w:rsidRPr="004E731C">
              <w:rPr>
                <w:color w:val="000000"/>
                <w:sz w:val="22"/>
                <w:szCs w:val="22"/>
              </w:rPr>
              <w:t>Město Hluk, Hřbitovní 140, 68725 Hluk</w:t>
            </w:r>
          </w:p>
        </w:tc>
        <w:tc>
          <w:tcPr>
            <w:tcW w:w="1634" w:type="dxa"/>
            <w:vMerge/>
            <w:tcBorders>
              <w:right w:val="single" w:sz="12" w:space="0" w:color="auto"/>
            </w:tcBorders>
            <w:vAlign w:val="center"/>
          </w:tcPr>
          <w:p w:rsidR="0025038F" w:rsidRPr="004E731C" w:rsidRDefault="0025038F" w:rsidP="0084790B">
            <w:pPr>
              <w:pStyle w:val="Zhlav"/>
              <w:tabs>
                <w:tab w:val="clear" w:pos="4536"/>
                <w:tab w:val="clear" w:pos="9072"/>
                <w:tab w:val="left" w:pos="142"/>
              </w:tabs>
              <w:ind w:firstLine="0"/>
              <w:jc w:val="center"/>
              <w:rPr>
                <w:color w:val="000000"/>
                <w:szCs w:val="22"/>
              </w:rPr>
            </w:pPr>
          </w:p>
        </w:tc>
      </w:tr>
      <w:tr w:rsidR="0025038F" w:rsidRPr="004E731C" w:rsidTr="001C7B36">
        <w:trPr>
          <w:cantSplit/>
          <w:trHeight w:val="240"/>
          <w:jc w:val="right"/>
        </w:trPr>
        <w:tc>
          <w:tcPr>
            <w:tcW w:w="992" w:type="dxa"/>
            <w:tcBorders>
              <w:top w:val="single" w:sz="4" w:space="0" w:color="auto"/>
              <w:left w:val="single" w:sz="12" w:space="0" w:color="auto"/>
              <w:bottom w:val="single" w:sz="4" w:space="0" w:color="auto"/>
            </w:tcBorders>
            <w:vAlign w:val="center"/>
          </w:tcPr>
          <w:p w:rsidR="0025038F" w:rsidRPr="004E731C" w:rsidRDefault="0025038F" w:rsidP="00FD6D0D">
            <w:pPr>
              <w:pStyle w:val="Zhlav"/>
              <w:tabs>
                <w:tab w:val="clear" w:pos="4536"/>
                <w:tab w:val="left" w:pos="426"/>
                <w:tab w:val="left" w:pos="4713"/>
              </w:tabs>
              <w:ind w:firstLine="0"/>
              <w:jc w:val="center"/>
              <w:rPr>
                <w:szCs w:val="22"/>
              </w:rPr>
            </w:pPr>
            <w:r w:rsidRPr="004E731C">
              <w:rPr>
                <w:sz w:val="22"/>
                <w:szCs w:val="22"/>
              </w:rPr>
              <w:t>727/3</w:t>
            </w:r>
          </w:p>
        </w:tc>
        <w:tc>
          <w:tcPr>
            <w:tcW w:w="1418" w:type="dxa"/>
            <w:tcBorders>
              <w:top w:val="single" w:sz="4" w:space="0" w:color="auto"/>
              <w:bottom w:val="single" w:sz="4" w:space="0" w:color="auto"/>
            </w:tcBorders>
            <w:vAlign w:val="center"/>
          </w:tcPr>
          <w:p w:rsidR="0025038F" w:rsidRPr="004E731C" w:rsidRDefault="0025038F" w:rsidP="0084790B">
            <w:pPr>
              <w:pStyle w:val="Zhlav"/>
              <w:tabs>
                <w:tab w:val="clear" w:pos="4536"/>
                <w:tab w:val="left" w:pos="426"/>
                <w:tab w:val="left" w:pos="6237"/>
              </w:tabs>
              <w:ind w:firstLine="0"/>
              <w:jc w:val="center"/>
              <w:rPr>
                <w:color w:val="000000"/>
                <w:szCs w:val="22"/>
              </w:rPr>
            </w:pPr>
            <w:r w:rsidRPr="004E731C">
              <w:rPr>
                <w:color w:val="000000"/>
                <w:sz w:val="22"/>
                <w:szCs w:val="22"/>
              </w:rPr>
              <w:t>vodní plocha</w:t>
            </w:r>
          </w:p>
        </w:tc>
        <w:tc>
          <w:tcPr>
            <w:tcW w:w="4394" w:type="dxa"/>
            <w:vMerge w:val="restart"/>
            <w:vAlign w:val="center"/>
          </w:tcPr>
          <w:p w:rsidR="0025038F" w:rsidRPr="004E731C" w:rsidRDefault="0025038F" w:rsidP="0084790B">
            <w:pPr>
              <w:pStyle w:val="Zhlav"/>
              <w:tabs>
                <w:tab w:val="clear" w:pos="4536"/>
                <w:tab w:val="clear" w:pos="9072"/>
              </w:tabs>
              <w:ind w:firstLine="0"/>
              <w:jc w:val="left"/>
              <w:rPr>
                <w:color w:val="000000"/>
                <w:szCs w:val="22"/>
              </w:rPr>
            </w:pPr>
            <w:r w:rsidRPr="004E731C">
              <w:rPr>
                <w:color w:val="000000"/>
                <w:sz w:val="22"/>
                <w:szCs w:val="22"/>
              </w:rPr>
              <w:t xml:space="preserve">Povodí Moravy, </w:t>
            </w:r>
            <w:proofErr w:type="gramStart"/>
            <w:r w:rsidRPr="004E731C">
              <w:rPr>
                <w:color w:val="000000"/>
                <w:sz w:val="22"/>
                <w:szCs w:val="22"/>
              </w:rPr>
              <w:t>s.p.</w:t>
            </w:r>
            <w:proofErr w:type="gramEnd"/>
            <w:r w:rsidRPr="004E731C">
              <w:rPr>
                <w:color w:val="000000"/>
                <w:sz w:val="22"/>
                <w:szCs w:val="22"/>
              </w:rPr>
              <w:t>, Dřevařská 932/11, Veveří, 60200 Brno</w:t>
            </w:r>
          </w:p>
        </w:tc>
        <w:tc>
          <w:tcPr>
            <w:tcW w:w="1634" w:type="dxa"/>
            <w:vMerge/>
            <w:tcBorders>
              <w:right w:val="single" w:sz="12" w:space="0" w:color="auto"/>
            </w:tcBorders>
            <w:vAlign w:val="center"/>
          </w:tcPr>
          <w:p w:rsidR="0025038F" w:rsidRPr="004E731C" w:rsidRDefault="0025038F" w:rsidP="0084790B">
            <w:pPr>
              <w:pStyle w:val="Zhlav"/>
              <w:tabs>
                <w:tab w:val="clear" w:pos="4536"/>
                <w:tab w:val="clear" w:pos="9072"/>
                <w:tab w:val="left" w:pos="142"/>
              </w:tabs>
              <w:ind w:firstLine="0"/>
              <w:jc w:val="center"/>
              <w:rPr>
                <w:color w:val="000000"/>
                <w:szCs w:val="22"/>
              </w:rPr>
            </w:pPr>
          </w:p>
        </w:tc>
      </w:tr>
      <w:tr w:rsidR="0025038F" w:rsidRPr="004E731C" w:rsidTr="001C7B36">
        <w:trPr>
          <w:cantSplit/>
          <w:trHeight w:val="240"/>
          <w:jc w:val="right"/>
        </w:trPr>
        <w:tc>
          <w:tcPr>
            <w:tcW w:w="992" w:type="dxa"/>
            <w:tcBorders>
              <w:top w:val="single" w:sz="4" w:space="0" w:color="auto"/>
              <w:left w:val="single" w:sz="12" w:space="0" w:color="auto"/>
              <w:bottom w:val="single" w:sz="4" w:space="0" w:color="auto"/>
            </w:tcBorders>
            <w:vAlign w:val="center"/>
          </w:tcPr>
          <w:p w:rsidR="0025038F" w:rsidRPr="004E731C" w:rsidRDefault="0025038F" w:rsidP="00FD6D0D">
            <w:pPr>
              <w:pStyle w:val="Zhlav"/>
              <w:tabs>
                <w:tab w:val="clear" w:pos="4536"/>
                <w:tab w:val="left" w:pos="426"/>
                <w:tab w:val="left" w:pos="4713"/>
              </w:tabs>
              <w:ind w:firstLine="0"/>
              <w:jc w:val="center"/>
              <w:rPr>
                <w:szCs w:val="22"/>
              </w:rPr>
            </w:pPr>
            <w:r w:rsidRPr="004E731C">
              <w:rPr>
                <w:sz w:val="22"/>
                <w:szCs w:val="22"/>
              </w:rPr>
              <w:t>3074/1</w:t>
            </w:r>
          </w:p>
        </w:tc>
        <w:tc>
          <w:tcPr>
            <w:tcW w:w="1418" w:type="dxa"/>
            <w:tcBorders>
              <w:top w:val="single" w:sz="4" w:space="0" w:color="auto"/>
              <w:bottom w:val="single" w:sz="4" w:space="0" w:color="auto"/>
            </w:tcBorders>
            <w:vAlign w:val="center"/>
          </w:tcPr>
          <w:p w:rsidR="0025038F" w:rsidRPr="004E731C" w:rsidRDefault="0025038F" w:rsidP="0084790B">
            <w:pPr>
              <w:pStyle w:val="Zhlav"/>
              <w:tabs>
                <w:tab w:val="clear" w:pos="4536"/>
                <w:tab w:val="left" w:pos="426"/>
                <w:tab w:val="left" w:pos="6237"/>
              </w:tabs>
              <w:ind w:firstLine="0"/>
              <w:jc w:val="center"/>
              <w:rPr>
                <w:color w:val="000000"/>
                <w:szCs w:val="22"/>
              </w:rPr>
            </w:pPr>
            <w:r w:rsidRPr="004E731C">
              <w:rPr>
                <w:color w:val="000000"/>
                <w:sz w:val="22"/>
                <w:szCs w:val="22"/>
              </w:rPr>
              <w:t>vodní plocha</w:t>
            </w:r>
          </w:p>
        </w:tc>
        <w:tc>
          <w:tcPr>
            <w:tcW w:w="4394" w:type="dxa"/>
            <w:vMerge/>
            <w:vAlign w:val="center"/>
          </w:tcPr>
          <w:p w:rsidR="0025038F" w:rsidRPr="004E731C" w:rsidRDefault="0025038F" w:rsidP="0084790B">
            <w:pPr>
              <w:pStyle w:val="Zhlav"/>
              <w:tabs>
                <w:tab w:val="clear" w:pos="4536"/>
                <w:tab w:val="clear" w:pos="9072"/>
              </w:tabs>
              <w:ind w:firstLine="0"/>
              <w:jc w:val="left"/>
              <w:rPr>
                <w:color w:val="000000"/>
                <w:szCs w:val="22"/>
              </w:rPr>
            </w:pPr>
          </w:p>
        </w:tc>
        <w:tc>
          <w:tcPr>
            <w:tcW w:w="1634" w:type="dxa"/>
            <w:vMerge/>
            <w:tcBorders>
              <w:right w:val="single" w:sz="12" w:space="0" w:color="auto"/>
            </w:tcBorders>
            <w:vAlign w:val="center"/>
          </w:tcPr>
          <w:p w:rsidR="0025038F" w:rsidRPr="004E731C" w:rsidRDefault="0025038F" w:rsidP="0084790B">
            <w:pPr>
              <w:pStyle w:val="Zhlav"/>
              <w:tabs>
                <w:tab w:val="clear" w:pos="4536"/>
                <w:tab w:val="clear" w:pos="9072"/>
                <w:tab w:val="left" w:pos="142"/>
              </w:tabs>
              <w:ind w:firstLine="0"/>
              <w:jc w:val="center"/>
              <w:rPr>
                <w:color w:val="000000"/>
                <w:szCs w:val="22"/>
              </w:rPr>
            </w:pPr>
          </w:p>
        </w:tc>
      </w:tr>
      <w:tr w:rsidR="0025038F" w:rsidRPr="004E731C" w:rsidTr="001C7B36">
        <w:trPr>
          <w:cantSplit/>
          <w:trHeight w:val="240"/>
          <w:jc w:val="right"/>
        </w:trPr>
        <w:tc>
          <w:tcPr>
            <w:tcW w:w="992" w:type="dxa"/>
            <w:tcBorders>
              <w:top w:val="single" w:sz="4" w:space="0" w:color="auto"/>
              <w:left w:val="single" w:sz="12" w:space="0" w:color="auto"/>
              <w:bottom w:val="single" w:sz="4" w:space="0" w:color="auto"/>
            </w:tcBorders>
            <w:vAlign w:val="center"/>
          </w:tcPr>
          <w:p w:rsidR="0025038F" w:rsidRPr="004E731C" w:rsidRDefault="0025038F" w:rsidP="0084790B">
            <w:pPr>
              <w:pStyle w:val="Zhlav"/>
              <w:tabs>
                <w:tab w:val="clear" w:pos="4536"/>
                <w:tab w:val="left" w:pos="426"/>
                <w:tab w:val="left" w:pos="4713"/>
              </w:tabs>
              <w:ind w:firstLine="0"/>
              <w:jc w:val="center"/>
              <w:rPr>
                <w:szCs w:val="22"/>
              </w:rPr>
            </w:pPr>
            <w:r w:rsidRPr="004E731C">
              <w:rPr>
                <w:sz w:val="22"/>
                <w:szCs w:val="22"/>
              </w:rPr>
              <w:t>3074/5</w:t>
            </w:r>
          </w:p>
        </w:tc>
        <w:tc>
          <w:tcPr>
            <w:tcW w:w="1418" w:type="dxa"/>
            <w:tcBorders>
              <w:top w:val="single" w:sz="4" w:space="0" w:color="auto"/>
              <w:bottom w:val="single" w:sz="4" w:space="0" w:color="auto"/>
            </w:tcBorders>
            <w:vAlign w:val="center"/>
          </w:tcPr>
          <w:p w:rsidR="0025038F" w:rsidRPr="004E731C" w:rsidRDefault="0025038F" w:rsidP="0084790B">
            <w:pPr>
              <w:pStyle w:val="Zhlav"/>
              <w:tabs>
                <w:tab w:val="clear" w:pos="4536"/>
                <w:tab w:val="left" w:pos="426"/>
                <w:tab w:val="left" w:pos="6237"/>
              </w:tabs>
              <w:ind w:firstLine="0"/>
              <w:jc w:val="center"/>
              <w:rPr>
                <w:color w:val="000000"/>
                <w:szCs w:val="22"/>
              </w:rPr>
            </w:pPr>
            <w:r w:rsidRPr="004E731C">
              <w:rPr>
                <w:color w:val="000000"/>
                <w:sz w:val="22"/>
                <w:szCs w:val="22"/>
              </w:rPr>
              <w:t>vodní plocha</w:t>
            </w:r>
          </w:p>
        </w:tc>
        <w:tc>
          <w:tcPr>
            <w:tcW w:w="4394" w:type="dxa"/>
            <w:vMerge/>
            <w:vAlign w:val="center"/>
          </w:tcPr>
          <w:p w:rsidR="0025038F" w:rsidRPr="004E731C" w:rsidRDefault="0025038F" w:rsidP="0084790B">
            <w:pPr>
              <w:pStyle w:val="Zhlav"/>
              <w:tabs>
                <w:tab w:val="clear" w:pos="4536"/>
                <w:tab w:val="clear" w:pos="9072"/>
              </w:tabs>
              <w:ind w:firstLine="0"/>
              <w:jc w:val="left"/>
              <w:rPr>
                <w:color w:val="000000"/>
                <w:szCs w:val="22"/>
              </w:rPr>
            </w:pPr>
          </w:p>
        </w:tc>
        <w:tc>
          <w:tcPr>
            <w:tcW w:w="1634" w:type="dxa"/>
            <w:vMerge/>
            <w:tcBorders>
              <w:right w:val="single" w:sz="12" w:space="0" w:color="auto"/>
            </w:tcBorders>
            <w:vAlign w:val="center"/>
          </w:tcPr>
          <w:p w:rsidR="0025038F" w:rsidRPr="004E731C" w:rsidRDefault="0025038F" w:rsidP="0084790B">
            <w:pPr>
              <w:pStyle w:val="Zhlav"/>
              <w:tabs>
                <w:tab w:val="clear" w:pos="4536"/>
                <w:tab w:val="clear" w:pos="9072"/>
                <w:tab w:val="left" w:pos="142"/>
              </w:tabs>
              <w:ind w:firstLine="0"/>
              <w:jc w:val="center"/>
              <w:rPr>
                <w:color w:val="000000"/>
                <w:szCs w:val="22"/>
              </w:rPr>
            </w:pPr>
          </w:p>
        </w:tc>
      </w:tr>
      <w:tr w:rsidR="0025038F" w:rsidRPr="004E731C" w:rsidTr="001C7B36">
        <w:trPr>
          <w:cantSplit/>
          <w:trHeight w:val="240"/>
          <w:jc w:val="right"/>
        </w:trPr>
        <w:tc>
          <w:tcPr>
            <w:tcW w:w="992" w:type="dxa"/>
            <w:tcBorders>
              <w:top w:val="single" w:sz="4" w:space="0" w:color="auto"/>
              <w:left w:val="single" w:sz="12" w:space="0" w:color="auto"/>
              <w:bottom w:val="single" w:sz="4" w:space="0" w:color="auto"/>
            </w:tcBorders>
            <w:vAlign w:val="center"/>
          </w:tcPr>
          <w:p w:rsidR="0025038F" w:rsidRPr="004E731C" w:rsidRDefault="0025038F" w:rsidP="0084790B">
            <w:pPr>
              <w:pStyle w:val="Zhlav"/>
              <w:tabs>
                <w:tab w:val="clear" w:pos="4536"/>
                <w:tab w:val="left" w:pos="426"/>
                <w:tab w:val="left" w:pos="4713"/>
              </w:tabs>
              <w:ind w:firstLine="0"/>
              <w:jc w:val="center"/>
              <w:rPr>
                <w:szCs w:val="22"/>
              </w:rPr>
            </w:pPr>
            <w:r w:rsidRPr="004E731C">
              <w:rPr>
                <w:sz w:val="22"/>
                <w:szCs w:val="22"/>
              </w:rPr>
              <w:t>3074/2</w:t>
            </w:r>
          </w:p>
        </w:tc>
        <w:tc>
          <w:tcPr>
            <w:tcW w:w="1418" w:type="dxa"/>
            <w:tcBorders>
              <w:top w:val="single" w:sz="4" w:space="0" w:color="auto"/>
              <w:bottom w:val="single" w:sz="4" w:space="0" w:color="auto"/>
            </w:tcBorders>
            <w:vAlign w:val="center"/>
          </w:tcPr>
          <w:p w:rsidR="0025038F" w:rsidRPr="004E731C" w:rsidRDefault="0025038F" w:rsidP="0084790B">
            <w:pPr>
              <w:pStyle w:val="Zhlav"/>
              <w:tabs>
                <w:tab w:val="clear" w:pos="4536"/>
                <w:tab w:val="left" w:pos="426"/>
                <w:tab w:val="left" w:pos="6237"/>
              </w:tabs>
              <w:ind w:firstLine="0"/>
              <w:jc w:val="center"/>
              <w:rPr>
                <w:color w:val="000000"/>
                <w:szCs w:val="22"/>
              </w:rPr>
            </w:pPr>
            <w:r w:rsidRPr="004E731C">
              <w:rPr>
                <w:color w:val="000000"/>
                <w:sz w:val="22"/>
                <w:szCs w:val="22"/>
              </w:rPr>
              <w:t>vodní plocha</w:t>
            </w:r>
          </w:p>
        </w:tc>
        <w:tc>
          <w:tcPr>
            <w:tcW w:w="4394" w:type="dxa"/>
            <w:vMerge w:val="restart"/>
            <w:vAlign w:val="center"/>
          </w:tcPr>
          <w:p w:rsidR="0025038F" w:rsidRPr="004E731C" w:rsidRDefault="0025038F" w:rsidP="0084790B">
            <w:pPr>
              <w:pStyle w:val="Zhlav"/>
              <w:tabs>
                <w:tab w:val="clear" w:pos="4536"/>
                <w:tab w:val="clear" w:pos="9072"/>
              </w:tabs>
              <w:ind w:firstLine="0"/>
              <w:jc w:val="left"/>
              <w:rPr>
                <w:color w:val="000000"/>
                <w:szCs w:val="22"/>
              </w:rPr>
            </w:pPr>
            <w:r w:rsidRPr="004E731C">
              <w:rPr>
                <w:color w:val="000000"/>
                <w:sz w:val="22"/>
                <w:szCs w:val="22"/>
              </w:rPr>
              <w:t>Město Hluk, Hřbitovní 140, 68725 Hluk</w:t>
            </w:r>
          </w:p>
        </w:tc>
        <w:tc>
          <w:tcPr>
            <w:tcW w:w="1634" w:type="dxa"/>
            <w:vMerge/>
            <w:tcBorders>
              <w:right w:val="single" w:sz="12" w:space="0" w:color="auto"/>
            </w:tcBorders>
            <w:vAlign w:val="center"/>
          </w:tcPr>
          <w:p w:rsidR="0025038F" w:rsidRPr="004E731C" w:rsidRDefault="0025038F" w:rsidP="0084790B">
            <w:pPr>
              <w:pStyle w:val="Zhlav"/>
              <w:tabs>
                <w:tab w:val="clear" w:pos="4536"/>
                <w:tab w:val="clear" w:pos="9072"/>
                <w:tab w:val="left" w:pos="142"/>
              </w:tabs>
              <w:ind w:firstLine="0"/>
              <w:jc w:val="center"/>
              <w:rPr>
                <w:color w:val="000000"/>
                <w:szCs w:val="22"/>
              </w:rPr>
            </w:pPr>
          </w:p>
        </w:tc>
      </w:tr>
      <w:tr w:rsidR="0025038F" w:rsidRPr="004E731C" w:rsidTr="001C7B36">
        <w:trPr>
          <w:cantSplit/>
          <w:trHeight w:val="240"/>
          <w:jc w:val="right"/>
        </w:trPr>
        <w:tc>
          <w:tcPr>
            <w:tcW w:w="992" w:type="dxa"/>
            <w:tcBorders>
              <w:top w:val="single" w:sz="4" w:space="0" w:color="auto"/>
              <w:left w:val="single" w:sz="12" w:space="0" w:color="auto"/>
              <w:bottom w:val="single" w:sz="12" w:space="0" w:color="auto"/>
            </w:tcBorders>
            <w:vAlign w:val="center"/>
          </w:tcPr>
          <w:p w:rsidR="0025038F" w:rsidRPr="004E731C" w:rsidRDefault="0025038F" w:rsidP="0084790B">
            <w:pPr>
              <w:pStyle w:val="Zhlav"/>
              <w:tabs>
                <w:tab w:val="clear" w:pos="4536"/>
                <w:tab w:val="left" w:pos="426"/>
                <w:tab w:val="left" w:pos="4713"/>
              </w:tabs>
              <w:ind w:firstLine="0"/>
              <w:jc w:val="center"/>
              <w:rPr>
                <w:szCs w:val="22"/>
              </w:rPr>
            </w:pPr>
            <w:r w:rsidRPr="004E731C">
              <w:rPr>
                <w:sz w:val="22"/>
                <w:szCs w:val="22"/>
              </w:rPr>
              <w:t>3883/7</w:t>
            </w:r>
          </w:p>
        </w:tc>
        <w:tc>
          <w:tcPr>
            <w:tcW w:w="1418" w:type="dxa"/>
            <w:tcBorders>
              <w:top w:val="single" w:sz="4" w:space="0" w:color="auto"/>
              <w:bottom w:val="single" w:sz="12" w:space="0" w:color="auto"/>
            </w:tcBorders>
            <w:vAlign w:val="center"/>
          </w:tcPr>
          <w:p w:rsidR="0025038F" w:rsidRPr="004E731C" w:rsidRDefault="0025038F" w:rsidP="0084790B">
            <w:pPr>
              <w:pStyle w:val="Zhlav"/>
              <w:tabs>
                <w:tab w:val="clear" w:pos="4536"/>
                <w:tab w:val="left" w:pos="426"/>
                <w:tab w:val="left" w:pos="6237"/>
              </w:tabs>
              <w:ind w:firstLine="0"/>
              <w:jc w:val="center"/>
              <w:rPr>
                <w:color w:val="000000"/>
                <w:szCs w:val="22"/>
              </w:rPr>
            </w:pPr>
            <w:r w:rsidRPr="004E731C">
              <w:rPr>
                <w:color w:val="000000"/>
                <w:sz w:val="22"/>
                <w:szCs w:val="22"/>
              </w:rPr>
              <w:t>vodní plocha</w:t>
            </w:r>
          </w:p>
        </w:tc>
        <w:tc>
          <w:tcPr>
            <w:tcW w:w="4394" w:type="dxa"/>
            <w:vMerge/>
            <w:tcBorders>
              <w:bottom w:val="single" w:sz="12" w:space="0" w:color="auto"/>
            </w:tcBorders>
            <w:vAlign w:val="center"/>
          </w:tcPr>
          <w:p w:rsidR="0025038F" w:rsidRPr="004E731C" w:rsidRDefault="0025038F" w:rsidP="0084790B">
            <w:pPr>
              <w:pStyle w:val="Zhlav"/>
              <w:tabs>
                <w:tab w:val="clear" w:pos="4536"/>
                <w:tab w:val="clear" w:pos="9072"/>
              </w:tabs>
              <w:ind w:firstLine="0"/>
              <w:jc w:val="left"/>
              <w:rPr>
                <w:color w:val="000000"/>
                <w:szCs w:val="22"/>
              </w:rPr>
            </w:pPr>
          </w:p>
        </w:tc>
        <w:tc>
          <w:tcPr>
            <w:tcW w:w="1634" w:type="dxa"/>
            <w:vMerge/>
            <w:tcBorders>
              <w:bottom w:val="single" w:sz="12" w:space="0" w:color="auto"/>
              <w:right w:val="single" w:sz="12" w:space="0" w:color="auto"/>
            </w:tcBorders>
            <w:vAlign w:val="center"/>
          </w:tcPr>
          <w:p w:rsidR="0025038F" w:rsidRPr="004E731C" w:rsidRDefault="0025038F" w:rsidP="0084790B">
            <w:pPr>
              <w:pStyle w:val="Zhlav"/>
              <w:tabs>
                <w:tab w:val="clear" w:pos="4536"/>
                <w:tab w:val="clear" w:pos="9072"/>
                <w:tab w:val="left" w:pos="142"/>
              </w:tabs>
              <w:ind w:firstLine="0"/>
              <w:jc w:val="center"/>
              <w:rPr>
                <w:color w:val="000000"/>
                <w:szCs w:val="22"/>
              </w:rPr>
            </w:pPr>
          </w:p>
        </w:tc>
      </w:tr>
    </w:tbl>
    <w:p w:rsidR="0025038F" w:rsidRPr="0025038F" w:rsidRDefault="0025038F" w:rsidP="0025038F">
      <w:pPr>
        <w:pStyle w:val="Styl1"/>
        <w:numPr>
          <w:ilvl w:val="0"/>
          <w:numId w:val="0"/>
        </w:numPr>
        <w:spacing w:line="240" w:lineRule="auto"/>
        <w:rPr>
          <w:rFonts w:ascii="Times New Roman" w:hAnsi="Times New Roman"/>
          <w:b w:val="0"/>
          <w:color w:val="000000"/>
          <w:szCs w:val="24"/>
        </w:rPr>
      </w:pPr>
      <w:r>
        <w:rPr>
          <w:rFonts w:ascii="Times New Roman" w:hAnsi="Times New Roman"/>
          <w:b w:val="0"/>
          <w:color w:val="000000"/>
          <w:szCs w:val="24"/>
        </w:rPr>
        <w:t>(řazeno protiproudně od řkm 0,000)</w:t>
      </w:r>
    </w:p>
    <w:p w:rsidR="00EF694A" w:rsidRPr="00ED0B1E" w:rsidRDefault="00EF694A" w:rsidP="00EF694A">
      <w:pPr>
        <w:pStyle w:val="Styl1"/>
        <w:numPr>
          <w:ilvl w:val="0"/>
          <w:numId w:val="2"/>
        </w:numPr>
        <w:spacing w:line="240" w:lineRule="auto"/>
        <w:ind w:left="0"/>
        <w:rPr>
          <w:rFonts w:ascii="Times New Roman" w:hAnsi="Times New Roman"/>
          <w:b w:val="0"/>
          <w:i/>
          <w:color w:val="000000"/>
          <w:szCs w:val="24"/>
        </w:rPr>
      </w:pPr>
      <w:r w:rsidRPr="00ED0B1E">
        <w:rPr>
          <w:rFonts w:ascii="Times New Roman" w:hAnsi="Times New Roman"/>
          <w:b w:val="0"/>
          <w:i/>
          <w:color w:val="000000"/>
          <w:szCs w:val="24"/>
        </w:rPr>
        <w:t>seznam pozemků podle katastru nemovitostí, na kterých vznikne ochranné nebo bezpečnostní pásmo</w:t>
      </w:r>
    </w:p>
    <w:p w:rsidR="00EF694A" w:rsidRPr="00ED0B1E" w:rsidRDefault="00D179E9" w:rsidP="00EF694A">
      <w:pPr>
        <w:ind w:firstLine="0"/>
        <w:rPr>
          <w:color w:val="000000"/>
        </w:rPr>
      </w:pPr>
      <w:r>
        <w:rPr>
          <w:color w:val="000000"/>
        </w:rPr>
        <w:t>Ochranné pásmo stavbou nevznikne.</w:t>
      </w:r>
    </w:p>
    <w:p w:rsidR="00EF694A" w:rsidRDefault="00EF694A" w:rsidP="00EF694A">
      <w:pPr>
        <w:ind w:firstLine="0"/>
        <w:rPr>
          <w:color w:val="000000"/>
        </w:rPr>
      </w:pPr>
    </w:p>
    <w:p w:rsidR="00EF694A" w:rsidRPr="00ED0B1E" w:rsidRDefault="00EF694A" w:rsidP="00EF694A">
      <w:pPr>
        <w:pStyle w:val="Nadpis2"/>
        <w:rPr>
          <w:color w:val="000000"/>
          <w:szCs w:val="28"/>
        </w:rPr>
      </w:pPr>
      <w:r w:rsidRPr="00ED0B1E">
        <w:rPr>
          <w:color w:val="000000"/>
          <w:szCs w:val="28"/>
        </w:rPr>
        <w:t>Celkový popis stavby</w:t>
      </w:r>
    </w:p>
    <w:p w:rsidR="00EF694A" w:rsidRPr="00ED0B1E" w:rsidRDefault="00EF694A" w:rsidP="00EF694A">
      <w:pPr>
        <w:rPr>
          <w:color w:val="000000"/>
        </w:rPr>
      </w:pPr>
    </w:p>
    <w:p w:rsidR="00EF694A" w:rsidRPr="00ED0B1E" w:rsidRDefault="00EF694A" w:rsidP="00EF694A">
      <w:pPr>
        <w:pStyle w:val="Nadpis3"/>
        <w:rPr>
          <w:color w:val="000000"/>
          <w:sz w:val="24"/>
        </w:rPr>
      </w:pPr>
      <w:r w:rsidRPr="00ED0B1E">
        <w:rPr>
          <w:color w:val="000000"/>
          <w:sz w:val="24"/>
        </w:rPr>
        <w:t>Základní charakteristika stavby a jejího užívání</w:t>
      </w:r>
    </w:p>
    <w:p w:rsidR="00EF694A" w:rsidRPr="009F67EA" w:rsidRDefault="00EF694A" w:rsidP="00EF694A">
      <w:pPr>
        <w:pStyle w:val="Styl1"/>
        <w:numPr>
          <w:ilvl w:val="0"/>
          <w:numId w:val="3"/>
        </w:numPr>
        <w:spacing w:line="240" w:lineRule="auto"/>
        <w:ind w:left="0"/>
        <w:rPr>
          <w:rFonts w:ascii="Times New Roman" w:hAnsi="Times New Roman"/>
          <w:b w:val="0"/>
          <w:i/>
          <w:color w:val="000000"/>
          <w:szCs w:val="24"/>
        </w:rPr>
      </w:pPr>
      <w:r w:rsidRPr="009F67EA">
        <w:rPr>
          <w:rFonts w:ascii="Times New Roman" w:hAnsi="Times New Roman"/>
          <w:b w:val="0"/>
          <w:i/>
          <w:color w:val="000000"/>
          <w:szCs w:val="24"/>
        </w:rPr>
        <w:t>nová stavba nebo změna dokončené stavby; u změny stavby údaje o jejich současném stavu, závěry stavebně technického, případně stavebně historického průzkumu a výsledky statického posouzení nosných konstrukcí</w:t>
      </w:r>
    </w:p>
    <w:p w:rsidR="00EF694A" w:rsidRDefault="00591219" w:rsidP="00EF694A">
      <w:pPr>
        <w:ind w:firstLine="0"/>
        <w:rPr>
          <w:color w:val="000000"/>
        </w:rPr>
      </w:pPr>
      <w:r>
        <w:rPr>
          <w:color w:val="000000"/>
        </w:rPr>
        <w:t xml:space="preserve">Jedná se </w:t>
      </w:r>
      <w:r w:rsidR="008A3A08">
        <w:rPr>
          <w:color w:val="000000"/>
        </w:rPr>
        <w:t xml:space="preserve">o </w:t>
      </w:r>
      <w:r w:rsidR="0025038F">
        <w:rPr>
          <w:color w:val="000000"/>
        </w:rPr>
        <w:t>změnu dokončené stavby – opravu koryta vodního toku</w:t>
      </w:r>
      <w:r w:rsidR="001E5A01">
        <w:rPr>
          <w:color w:val="000000"/>
        </w:rPr>
        <w:t>.</w:t>
      </w:r>
    </w:p>
    <w:p w:rsidR="0025038F" w:rsidRDefault="0025038F" w:rsidP="0025038F">
      <w:pPr>
        <w:ind w:firstLine="0"/>
        <w:rPr>
          <w:b/>
        </w:rPr>
      </w:pPr>
    </w:p>
    <w:p w:rsidR="0025038F" w:rsidRDefault="0025038F" w:rsidP="0025038F">
      <w:pPr>
        <w:ind w:firstLine="0"/>
        <w:rPr>
          <w:b/>
        </w:rPr>
      </w:pPr>
      <w:r>
        <w:rPr>
          <w:b/>
        </w:rPr>
        <w:t xml:space="preserve">SO-01 </w:t>
      </w:r>
      <w:proofErr w:type="spellStart"/>
      <w:r>
        <w:rPr>
          <w:b/>
        </w:rPr>
        <w:t>Intravilánová</w:t>
      </w:r>
      <w:proofErr w:type="spellEnd"/>
      <w:r>
        <w:rPr>
          <w:b/>
        </w:rPr>
        <w:t xml:space="preserve"> část toku (řkm 0,000 až 0,440)</w:t>
      </w:r>
    </w:p>
    <w:p w:rsidR="0025038F" w:rsidRDefault="0025038F" w:rsidP="0025038F">
      <w:pPr>
        <w:ind w:firstLine="0"/>
      </w:pPr>
      <w:r>
        <w:t>Na řkm 0,000 až 0,145 potok protéká mezi zástavbou</w:t>
      </w:r>
      <w:r w:rsidR="009345C8">
        <w:t xml:space="preserve">, přičemž </w:t>
      </w:r>
      <w:r w:rsidR="008A3A08">
        <w:t>1,5 až 3 m</w:t>
      </w:r>
      <w:r w:rsidR="008466D9">
        <w:t xml:space="preserve"> široký potoční pás</w:t>
      </w:r>
      <w:r w:rsidR="008A3A08">
        <w:t xml:space="preserve"> </w:t>
      </w:r>
      <w:r>
        <w:t>je zde</w:t>
      </w:r>
      <w:r w:rsidR="008A3A08">
        <w:t xml:space="preserve"> vymezen přilehlými budovami, příp. vysokými zděnými ploty.</w:t>
      </w:r>
      <w:r>
        <w:t xml:space="preserve"> </w:t>
      </w:r>
      <w:r w:rsidR="009345C8">
        <w:t xml:space="preserve">Ve dně koryta je vytvořen pravidelný průtočný profil lichoběžníkového tvaru, </w:t>
      </w:r>
      <w:r>
        <w:t>s šířkou ve dně 1 m, šířkou mezi břehov</w:t>
      </w:r>
      <w:r w:rsidR="008466D9">
        <w:t xml:space="preserve">ými hranami 1,5 m a hloubkou </w:t>
      </w:r>
      <w:r>
        <w:t>40 cm</w:t>
      </w:r>
      <w:r w:rsidR="009345C8">
        <w:t xml:space="preserve">. Tento profil je opevněn </w:t>
      </w:r>
      <w:r>
        <w:t>betonovými dlaždicemi</w:t>
      </w:r>
      <w:r w:rsidR="009345C8">
        <w:t>, zbytek koryta je nepravidelný</w:t>
      </w:r>
      <w:r>
        <w:t xml:space="preserve">. Opevnění je </w:t>
      </w:r>
      <w:r w:rsidR="008466D9">
        <w:t>pomístně</w:t>
      </w:r>
      <w:r>
        <w:t xml:space="preserve"> narušeno kořenovým systémem náletových dřevin, část dlaždic je rozbitá nebo úplně chybí. Do potok</w:t>
      </w:r>
      <w:r w:rsidR="008466D9">
        <w:t>a</w:t>
      </w:r>
      <w:r>
        <w:t xml:space="preserve"> jsou z nemovitostí na obou březích zaústěny cca dvě desítky kanalizačních přípojek, </w:t>
      </w:r>
      <w:r w:rsidR="008A3A08">
        <w:t xml:space="preserve">odhadem </w:t>
      </w:r>
      <w:r>
        <w:t>polovina z nich je funkční a využívaná. Koryto v tomto místě není zaneseno</w:t>
      </w:r>
      <w:r w:rsidR="00B41BA6">
        <w:t>, nicméně voda je zde znečištěná splaškovými vodami a zapáchá</w:t>
      </w:r>
      <w:r>
        <w:t>.</w:t>
      </w:r>
    </w:p>
    <w:p w:rsidR="009345C8" w:rsidRDefault="009345C8" w:rsidP="0025038F">
      <w:pPr>
        <w:ind w:firstLine="0"/>
      </w:pPr>
    </w:p>
    <w:p w:rsidR="0025038F" w:rsidRDefault="0025038F" w:rsidP="0025038F">
      <w:pPr>
        <w:ind w:firstLine="0"/>
      </w:pPr>
      <w:r>
        <w:t>Na řkm 0,145 až 0,3005 je koryto pot</w:t>
      </w:r>
      <w:r w:rsidR="00B41BA6">
        <w:t>oka nepravidelné a dřívější opevnění zde chybí</w:t>
      </w:r>
      <w:r w:rsidR="00EE01BD">
        <w:t>. Potoční pás je zde širší (</w:t>
      </w:r>
      <w:r>
        <w:t>cca 3 – 5 metrů</w:t>
      </w:r>
      <w:r w:rsidR="00EE01BD">
        <w:t>)</w:t>
      </w:r>
      <w:r>
        <w:t xml:space="preserve"> a je ve značné míře zaro</w:t>
      </w:r>
      <w:r w:rsidR="00B41BA6">
        <w:t>stlý ruderálními společenstvy a </w:t>
      </w:r>
      <w:r>
        <w:t xml:space="preserve">buření. Na levém břehu se nachází zástavba, na pravém břehu jsou zahrady, přičemž oplocení zahrad je vedeno většinou </w:t>
      </w:r>
      <w:r w:rsidR="00B41BA6">
        <w:t>po</w:t>
      </w:r>
      <w:r>
        <w:t> břehové hraně. Koryto je mírně zaneseno usazeninami a místy také kompostem z přilehlých zahrad.</w:t>
      </w:r>
    </w:p>
    <w:p w:rsidR="009345C8" w:rsidRDefault="009345C8" w:rsidP="0025038F">
      <w:pPr>
        <w:ind w:firstLine="0"/>
      </w:pPr>
    </w:p>
    <w:p w:rsidR="002942B9" w:rsidRDefault="0025038F" w:rsidP="0025038F">
      <w:pPr>
        <w:ind w:firstLine="0"/>
      </w:pPr>
      <w:r>
        <w:t>Na řkm 0,3005 až 0,322</w:t>
      </w:r>
      <w:r w:rsidR="002942B9">
        <w:t>5</w:t>
      </w:r>
      <w:r>
        <w:t xml:space="preserve"> potok prochází pod silnicí </w:t>
      </w:r>
      <w:r w:rsidR="00EE01BD">
        <w:t>II/4</w:t>
      </w:r>
      <w:r w:rsidR="009C35BB">
        <w:t>9</w:t>
      </w:r>
      <w:r w:rsidR="00EE01BD">
        <w:t xml:space="preserve">5 </w:t>
      </w:r>
      <w:r>
        <w:t xml:space="preserve">(ulice Hlavní) v rámovém </w:t>
      </w:r>
      <w:r w:rsidR="00B41BA6">
        <w:t>železobetonovém</w:t>
      </w:r>
      <w:r>
        <w:t xml:space="preserve"> propustku. </w:t>
      </w:r>
      <w:r w:rsidR="00B41BA6">
        <w:t>Na propustek</w:t>
      </w:r>
      <w:r>
        <w:t xml:space="preserve"> navazuje 7,5 m dlouhý úsek otevřeného koryta, které se nachází v úrovni 1,7 m pod okolními zpevněnými p</w:t>
      </w:r>
      <w:r w:rsidR="00B41BA6">
        <w:t>lochami. Potok je v propustku i </w:t>
      </w:r>
      <w:r>
        <w:t>otevřeném korytě zanesen sedimenty v mocnosti c</w:t>
      </w:r>
      <w:r w:rsidR="002942B9">
        <w:t xml:space="preserve">ca 30 cm. </w:t>
      </w:r>
    </w:p>
    <w:p w:rsidR="002942B9" w:rsidRDefault="002942B9" w:rsidP="0025038F">
      <w:pPr>
        <w:ind w:firstLine="0"/>
      </w:pPr>
    </w:p>
    <w:p w:rsidR="0025038F" w:rsidRDefault="002942B9" w:rsidP="0025038F">
      <w:pPr>
        <w:ind w:firstLine="0"/>
      </w:pPr>
      <w:r>
        <w:t>Na řkm 0,330 až 0,438</w:t>
      </w:r>
      <w:r w:rsidR="0025038F">
        <w:t xml:space="preserve"> mezi ulicemi Hlavní a Sadová potok</w:t>
      </w:r>
      <w:r w:rsidR="00EE01BD">
        <w:t xml:space="preserve"> prochází opět mezi zástavbou a </w:t>
      </w:r>
      <w:r w:rsidR="0025038F">
        <w:t>není přístupný – koryto je zahrazeno oplocením. K</w:t>
      </w:r>
      <w:r w:rsidR="00B41BA6">
        <w:t>oryto je zde nicméně opevněno a </w:t>
      </w:r>
      <w:r w:rsidR="0025038F">
        <w:t>udržováno v dobrém stavu, nevyžaduje tedy opravy.</w:t>
      </w:r>
    </w:p>
    <w:p w:rsidR="0025038F" w:rsidRDefault="0025038F" w:rsidP="0025038F">
      <w:pPr>
        <w:ind w:firstLine="0"/>
      </w:pPr>
    </w:p>
    <w:p w:rsidR="0025038F" w:rsidRDefault="0025038F" w:rsidP="0025038F">
      <w:pPr>
        <w:ind w:firstLine="0"/>
        <w:rPr>
          <w:b/>
        </w:rPr>
      </w:pPr>
      <w:r>
        <w:rPr>
          <w:b/>
        </w:rPr>
        <w:t xml:space="preserve">SO-02 </w:t>
      </w:r>
      <w:proofErr w:type="spellStart"/>
      <w:r>
        <w:rPr>
          <w:b/>
        </w:rPr>
        <w:t>Extravilánová</w:t>
      </w:r>
      <w:proofErr w:type="spellEnd"/>
      <w:r>
        <w:rPr>
          <w:b/>
        </w:rPr>
        <w:t xml:space="preserve"> část toku (řkm 0,4</w:t>
      </w:r>
      <w:r w:rsidR="002942B9">
        <w:rPr>
          <w:b/>
        </w:rPr>
        <w:t>38 až 0,953</w:t>
      </w:r>
      <w:r>
        <w:rPr>
          <w:b/>
        </w:rPr>
        <w:t>)</w:t>
      </w:r>
    </w:p>
    <w:p w:rsidR="0025038F" w:rsidRDefault="00B41BA6" w:rsidP="0025038F">
      <w:pPr>
        <w:ind w:firstLine="0"/>
        <w:rPr>
          <w:shd w:val="clear" w:color="auto" w:fill="FFFFFF"/>
        </w:rPr>
      </w:pPr>
      <w:r>
        <w:rPr>
          <w:shd w:val="clear" w:color="auto" w:fill="FFFFFF"/>
        </w:rPr>
        <w:t>Na okraji</w:t>
      </w:r>
      <w:r w:rsidR="0025038F">
        <w:rPr>
          <w:shd w:val="clear" w:color="auto" w:fill="FFFFFF"/>
        </w:rPr>
        <w:t> </w:t>
      </w:r>
      <w:proofErr w:type="spellStart"/>
      <w:r w:rsidR="0025038F">
        <w:rPr>
          <w:shd w:val="clear" w:color="auto" w:fill="FFFFFF"/>
        </w:rPr>
        <w:t>extravilánu</w:t>
      </w:r>
      <w:proofErr w:type="spellEnd"/>
      <w:r w:rsidR="0025038F">
        <w:rPr>
          <w:shd w:val="clear" w:color="auto" w:fill="FFFFFF"/>
        </w:rPr>
        <w:t xml:space="preserve"> má Starohorský potok rovnou trasu</w:t>
      </w:r>
      <w:r w:rsidR="009345C8">
        <w:rPr>
          <w:shd w:val="clear" w:color="auto" w:fill="FFFFFF"/>
        </w:rPr>
        <w:t xml:space="preserve"> s pouze dvěma většími oblouky. Koryto je vůči okolnímu terénu </w:t>
      </w:r>
      <w:r w:rsidR="0025038F">
        <w:rPr>
          <w:shd w:val="clear" w:color="auto" w:fill="FFFFFF"/>
        </w:rPr>
        <w:t>relativně hodně zahlouben</w:t>
      </w:r>
      <w:r w:rsidR="009345C8">
        <w:rPr>
          <w:shd w:val="clear" w:color="auto" w:fill="FFFFFF"/>
        </w:rPr>
        <w:t>é</w:t>
      </w:r>
      <w:r w:rsidR="0025038F">
        <w:rPr>
          <w:shd w:val="clear" w:color="auto" w:fill="FFFFFF"/>
        </w:rPr>
        <w:t xml:space="preserve"> (až 2 m pod</w:t>
      </w:r>
      <w:r>
        <w:rPr>
          <w:shd w:val="clear" w:color="auto" w:fill="FFFFFF"/>
        </w:rPr>
        <w:t xml:space="preserve"> břehovou hranou) a </w:t>
      </w:r>
      <w:r w:rsidR="009345C8">
        <w:rPr>
          <w:shd w:val="clear" w:color="auto" w:fill="FFFFFF"/>
        </w:rPr>
        <w:t>není opevněné</w:t>
      </w:r>
      <w:r w:rsidR="002942B9">
        <w:rPr>
          <w:shd w:val="clear" w:color="auto" w:fill="FFFFFF"/>
        </w:rPr>
        <w:t>. Na řkm 0,438</w:t>
      </w:r>
      <w:r w:rsidR="0025038F">
        <w:rPr>
          <w:shd w:val="clear" w:color="auto" w:fill="FFFFFF"/>
        </w:rPr>
        <w:t xml:space="preserve"> až 0,6272 jsou na pravém břehu potoka zahrady a sad, na </w:t>
      </w:r>
      <w:proofErr w:type="gramStart"/>
      <w:r w:rsidR="0025038F">
        <w:rPr>
          <w:shd w:val="clear" w:color="auto" w:fill="FFFFFF"/>
        </w:rPr>
        <w:t>levém</w:t>
      </w:r>
      <w:proofErr w:type="gramEnd"/>
      <w:r w:rsidR="0025038F">
        <w:rPr>
          <w:shd w:val="clear" w:color="auto" w:fill="FFFFFF"/>
        </w:rPr>
        <w:t xml:space="preserve"> zahrady a poté orná půda. Koryto je zarostlé desítkami </w:t>
      </w:r>
      <w:r w:rsidR="009345C8">
        <w:rPr>
          <w:shd w:val="clear" w:color="auto" w:fill="FFFFFF"/>
        </w:rPr>
        <w:t xml:space="preserve">kusů </w:t>
      </w:r>
      <w:r w:rsidR="0025038F">
        <w:rPr>
          <w:shd w:val="clear" w:color="auto" w:fill="FFFFFF"/>
        </w:rPr>
        <w:t>náletových dřevin (</w:t>
      </w:r>
      <w:r>
        <w:rPr>
          <w:shd w:val="clear" w:color="auto" w:fill="FFFFFF"/>
        </w:rPr>
        <w:t xml:space="preserve">druhová skladba viz </w:t>
      </w:r>
      <w:proofErr w:type="gramStart"/>
      <w:r>
        <w:rPr>
          <w:shd w:val="clear" w:color="auto" w:fill="FFFFFF"/>
        </w:rPr>
        <w:t>kapitola B.1, písm.</w:t>
      </w:r>
      <w:proofErr w:type="gramEnd"/>
      <w:r>
        <w:rPr>
          <w:shd w:val="clear" w:color="auto" w:fill="FFFFFF"/>
        </w:rPr>
        <w:t xml:space="preserve"> j)</w:t>
      </w:r>
      <w:r w:rsidR="0025038F">
        <w:rPr>
          <w:shd w:val="clear" w:color="auto" w:fill="FFFFFF"/>
        </w:rPr>
        <w:t xml:space="preserve"> a zanesené sedimentem v mocnosti až cca 0,5 m.</w:t>
      </w:r>
      <w:r>
        <w:rPr>
          <w:shd w:val="clear" w:color="auto" w:fill="FFFFFF"/>
        </w:rPr>
        <w:t xml:space="preserve"> Šířka koryta ve dně se pohybuje od 1 do 2 m, v závislosti na výskytu sedimentu.</w:t>
      </w:r>
    </w:p>
    <w:p w:rsidR="009345C8" w:rsidRDefault="009345C8" w:rsidP="0025038F">
      <w:pPr>
        <w:ind w:firstLine="0"/>
        <w:rPr>
          <w:shd w:val="clear" w:color="auto" w:fill="FFFFFF"/>
        </w:rPr>
      </w:pPr>
    </w:p>
    <w:p w:rsidR="0025038F" w:rsidRDefault="002942B9" w:rsidP="0025038F">
      <w:pPr>
        <w:ind w:firstLine="0"/>
        <w:rPr>
          <w:shd w:val="clear" w:color="auto" w:fill="FFFFFF"/>
        </w:rPr>
      </w:pPr>
      <w:r>
        <w:rPr>
          <w:shd w:val="clear" w:color="auto" w:fill="FFFFFF"/>
        </w:rPr>
        <w:t>Řkm 0,6377 – 0,953</w:t>
      </w:r>
      <w:r w:rsidR="0025038F">
        <w:rPr>
          <w:shd w:val="clear" w:color="auto" w:fill="FFFFFF"/>
        </w:rPr>
        <w:t xml:space="preserve">: v úseku nad hospodářským mostem byla v roce 1998 provedena revitalizace spočívající v úpravě koryta a jednostranné výsadbě na levém břehu (javor babyka a dub letní). Koryto je zde pravidelné a bez většího množství sedimentů, avšak </w:t>
      </w:r>
      <w:r w:rsidR="00EE01BD">
        <w:rPr>
          <w:shd w:val="clear" w:color="auto" w:fill="FFFFFF"/>
        </w:rPr>
        <w:t xml:space="preserve">opět </w:t>
      </w:r>
      <w:r w:rsidR="0025038F">
        <w:rPr>
          <w:shd w:val="clear" w:color="auto" w:fill="FFFFFF"/>
        </w:rPr>
        <w:t>poměrně hustě zarostlé náletovými dř</w:t>
      </w:r>
      <w:r w:rsidR="00EE01BD">
        <w:rPr>
          <w:shd w:val="clear" w:color="auto" w:fill="FFFFFF"/>
        </w:rPr>
        <w:t>evinami</w:t>
      </w:r>
      <w:r w:rsidR="0025038F">
        <w:rPr>
          <w:shd w:val="clear" w:color="auto" w:fill="FFFFFF"/>
        </w:rPr>
        <w:t>.</w:t>
      </w:r>
      <w:r w:rsidR="00B41BA6">
        <w:rPr>
          <w:shd w:val="clear" w:color="auto" w:fill="FFFFFF"/>
        </w:rPr>
        <w:t xml:space="preserve"> Průměrná šířka koryta ve dně </w:t>
      </w:r>
      <w:r w:rsidR="00691025">
        <w:rPr>
          <w:shd w:val="clear" w:color="auto" w:fill="FFFFFF"/>
        </w:rPr>
        <w:t>je 0,8 m</w:t>
      </w:r>
      <w:r w:rsidR="00B41BA6">
        <w:rPr>
          <w:shd w:val="clear" w:color="auto" w:fill="FFFFFF"/>
        </w:rPr>
        <w:t xml:space="preserve">. </w:t>
      </w:r>
      <w:r w:rsidR="00691025">
        <w:rPr>
          <w:shd w:val="clear" w:color="auto" w:fill="FFFFFF"/>
        </w:rPr>
        <w:t>Z</w:t>
      </w:r>
      <w:r w:rsidR="0025038F">
        <w:rPr>
          <w:shd w:val="clear" w:color="auto" w:fill="FFFFFF"/>
        </w:rPr>
        <w:t>a levobřežním stromořadím se nachází orná půda, po pravém břehu potoka vede</w:t>
      </w:r>
      <w:r w:rsidR="00691025">
        <w:rPr>
          <w:shd w:val="clear" w:color="auto" w:fill="FFFFFF"/>
        </w:rPr>
        <w:t xml:space="preserve"> polní</w:t>
      </w:r>
      <w:r w:rsidR="0025038F">
        <w:rPr>
          <w:shd w:val="clear" w:color="auto" w:fill="FFFFFF"/>
        </w:rPr>
        <w:t xml:space="preserve"> cesta, za kterou leží sady.</w:t>
      </w:r>
    </w:p>
    <w:p w:rsidR="00E93574" w:rsidRDefault="00E93574" w:rsidP="0025038F">
      <w:pPr>
        <w:ind w:firstLine="0"/>
        <w:rPr>
          <w:shd w:val="clear" w:color="auto" w:fill="FFFFFF"/>
        </w:rPr>
      </w:pPr>
    </w:p>
    <w:p w:rsidR="0025038F" w:rsidRPr="0025038F" w:rsidRDefault="002942B9" w:rsidP="00EF694A">
      <w:pPr>
        <w:ind w:firstLine="0"/>
        <w:rPr>
          <w:shd w:val="clear" w:color="auto" w:fill="FFFFFF"/>
        </w:rPr>
      </w:pPr>
      <w:r>
        <w:rPr>
          <w:shd w:val="clear" w:color="auto" w:fill="FFFFFF"/>
        </w:rPr>
        <w:t>Na řkm 0,953</w:t>
      </w:r>
      <w:r w:rsidR="0025038F">
        <w:rPr>
          <w:shd w:val="clear" w:color="auto" w:fill="FFFFFF"/>
        </w:rPr>
        <w:t xml:space="preserve"> </w:t>
      </w:r>
      <w:r w:rsidR="00DC110D">
        <w:rPr>
          <w:shd w:val="clear" w:color="auto" w:fill="FFFFFF"/>
        </w:rPr>
        <w:t>–</w:t>
      </w:r>
      <w:r w:rsidR="0025038F">
        <w:rPr>
          <w:shd w:val="clear" w:color="auto" w:fill="FFFFFF"/>
        </w:rPr>
        <w:t xml:space="preserve"> 1,150 byly v rámci </w:t>
      </w:r>
      <w:r w:rsidR="00691025">
        <w:rPr>
          <w:shd w:val="clear" w:color="auto" w:fill="FFFFFF"/>
        </w:rPr>
        <w:t xml:space="preserve">výše </w:t>
      </w:r>
      <w:r w:rsidR="0025038F">
        <w:rPr>
          <w:shd w:val="clear" w:color="auto" w:fill="FFFFFF"/>
        </w:rPr>
        <w:t xml:space="preserve">zmíněné revitalizace vybudovány </w:t>
      </w:r>
      <w:r w:rsidR="00EE01BD">
        <w:rPr>
          <w:shd w:val="clear" w:color="auto" w:fill="FFFFFF"/>
        </w:rPr>
        <w:t xml:space="preserve">také tři malé záchytné nádrže. </w:t>
      </w:r>
      <w:r w:rsidR="0025038F">
        <w:rPr>
          <w:shd w:val="clear" w:color="auto" w:fill="FFFFFF"/>
        </w:rPr>
        <w:t>V</w:t>
      </w:r>
      <w:r w:rsidR="00DC110D">
        <w:rPr>
          <w:shd w:val="clear" w:color="auto" w:fill="FFFFFF"/>
        </w:rPr>
        <w:t> průběhu léta 2021 proběhla</w:t>
      </w:r>
      <w:r w:rsidR="0025038F">
        <w:rPr>
          <w:shd w:val="clear" w:color="auto" w:fill="FFFFFF"/>
        </w:rPr>
        <w:t xml:space="preserve"> v rámci samostatné akce </w:t>
      </w:r>
      <w:r w:rsidR="00DC110D">
        <w:rPr>
          <w:shd w:val="clear" w:color="auto" w:fill="FFFFFF"/>
        </w:rPr>
        <w:t xml:space="preserve">z iniciativy města Hluk </w:t>
      </w:r>
      <w:r w:rsidR="0025038F">
        <w:rPr>
          <w:shd w:val="clear" w:color="auto" w:fill="FFFFFF"/>
        </w:rPr>
        <w:t>oprava těcht</w:t>
      </w:r>
      <w:r w:rsidR="00691025">
        <w:rPr>
          <w:shd w:val="clear" w:color="auto" w:fill="FFFFFF"/>
        </w:rPr>
        <w:t>o nádrží i koryta toku</w:t>
      </w:r>
      <w:r w:rsidR="0025038F">
        <w:rPr>
          <w:shd w:val="clear" w:color="auto" w:fill="FFFFFF"/>
        </w:rPr>
        <w:t xml:space="preserve"> nad nádržemi. Po zjištění této okolnosti a po dohodě se zadavatelem PD byl úsek vyřazen z řešeného rozsahu projektovan</w:t>
      </w:r>
      <w:r w:rsidR="00EE01BD">
        <w:rPr>
          <w:shd w:val="clear" w:color="auto" w:fill="FFFFFF"/>
        </w:rPr>
        <w:t xml:space="preserve">ých oprav, přičemž </w:t>
      </w:r>
      <w:r w:rsidR="0025038F">
        <w:rPr>
          <w:shd w:val="clear" w:color="auto" w:fill="FFFFFF"/>
        </w:rPr>
        <w:t>původní kilometráž v názvu projektu</w:t>
      </w:r>
      <w:r w:rsidR="00EE01BD">
        <w:rPr>
          <w:shd w:val="clear" w:color="auto" w:fill="FFFFFF"/>
        </w:rPr>
        <w:t xml:space="preserve"> byla ponechána</w:t>
      </w:r>
      <w:r w:rsidR="0025038F">
        <w:rPr>
          <w:shd w:val="clear" w:color="auto" w:fill="FFFFFF"/>
        </w:rPr>
        <w:t>.</w:t>
      </w:r>
    </w:p>
    <w:p w:rsidR="00A30F99" w:rsidRDefault="00EF694A" w:rsidP="00A30F99">
      <w:pPr>
        <w:pStyle w:val="Styl1"/>
        <w:numPr>
          <w:ilvl w:val="0"/>
          <w:numId w:val="3"/>
        </w:numPr>
        <w:spacing w:after="0"/>
        <w:ind w:left="0"/>
        <w:rPr>
          <w:rFonts w:ascii="Times New Roman" w:hAnsi="Times New Roman"/>
          <w:b w:val="0"/>
          <w:i/>
          <w:color w:val="000000"/>
          <w:szCs w:val="24"/>
        </w:rPr>
      </w:pPr>
      <w:r w:rsidRPr="00516836">
        <w:rPr>
          <w:rFonts w:ascii="Times New Roman" w:hAnsi="Times New Roman"/>
          <w:b w:val="0"/>
          <w:i/>
          <w:color w:val="000000"/>
          <w:szCs w:val="24"/>
        </w:rPr>
        <w:t>účel užívání stavby</w:t>
      </w:r>
    </w:p>
    <w:p w:rsidR="00EF694A" w:rsidRPr="00A30F99" w:rsidRDefault="00691025" w:rsidP="009345C8">
      <w:pPr>
        <w:ind w:firstLine="0"/>
        <w:rPr>
          <w:i/>
          <w:color w:val="000000"/>
          <w:szCs w:val="24"/>
        </w:rPr>
      </w:pPr>
      <w:r>
        <w:t xml:space="preserve">Účel užívání stavby se </w:t>
      </w:r>
      <w:r w:rsidR="00AE6FF0">
        <w:t>opravou</w:t>
      </w:r>
      <w:r>
        <w:t xml:space="preserve"> nemění.</w:t>
      </w:r>
    </w:p>
    <w:p w:rsidR="00EF694A" w:rsidRPr="00516836" w:rsidRDefault="00EF694A" w:rsidP="00EF694A">
      <w:pPr>
        <w:pStyle w:val="Styl1"/>
        <w:numPr>
          <w:ilvl w:val="0"/>
          <w:numId w:val="3"/>
        </w:numPr>
        <w:ind w:left="0"/>
        <w:rPr>
          <w:rFonts w:ascii="Times New Roman" w:hAnsi="Times New Roman"/>
          <w:b w:val="0"/>
          <w:i/>
          <w:color w:val="000000"/>
          <w:szCs w:val="24"/>
        </w:rPr>
      </w:pPr>
      <w:r w:rsidRPr="00516836">
        <w:rPr>
          <w:rFonts w:ascii="Times New Roman" w:hAnsi="Times New Roman"/>
          <w:b w:val="0"/>
          <w:i/>
          <w:color w:val="000000"/>
          <w:szCs w:val="24"/>
        </w:rPr>
        <w:t>trvalá nebo dočasná stavba</w:t>
      </w:r>
    </w:p>
    <w:p w:rsidR="00EF694A" w:rsidRPr="00516836" w:rsidRDefault="00EF694A" w:rsidP="00EF694A">
      <w:pPr>
        <w:ind w:firstLine="0"/>
        <w:rPr>
          <w:i/>
          <w:color w:val="000000"/>
        </w:rPr>
      </w:pPr>
      <w:r w:rsidRPr="00516836">
        <w:rPr>
          <w:color w:val="000000"/>
          <w:szCs w:val="24"/>
        </w:rPr>
        <w:t xml:space="preserve">Jedná se o </w:t>
      </w:r>
      <w:r w:rsidR="00AE6FF0">
        <w:rPr>
          <w:color w:val="000000"/>
          <w:szCs w:val="24"/>
        </w:rPr>
        <w:t>opravu trvalé stavby.</w:t>
      </w:r>
      <w:r w:rsidR="00850CCC">
        <w:rPr>
          <w:color w:val="000000"/>
          <w:szCs w:val="24"/>
        </w:rPr>
        <w:t xml:space="preserve"> Projektované udržovací práce nezpůsobí negativní ovlivnění životního prostředí nebo stability vodního díla.</w:t>
      </w:r>
    </w:p>
    <w:p w:rsidR="00EF694A" w:rsidRPr="00516836" w:rsidRDefault="00EF694A" w:rsidP="00EF694A">
      <w:pPr>
        <w:pStyle w:val="Styl1"/>
        <w:numPr>
          <w:ilvl w:val="0"/>
          <w:numId w:val="3"/>
        </w:numPr>
        <w:spacing w:line="240" w:lineRule="auto"/>
        <w:ind w:left="0"/>
        <w:rPr>
          <w:rFonts w:ascii="Times New Roman" w:hAnsi="Times New Roman"/>
          <w:b w:val="0"/>
          <w:i/>
          <w:color w:val="000000"/>
          <w:szCs w:val="24"/>
        </w:rPr>
      </w:pPr>
      <w:r w:rsidRPr="00516836">
        <w:rPr>
          <w:rFonts w:ascii="Times New Roman" w:hAnsi="Times New Roman"/>
          <w:b w:val="0"/>
          <w:i/>
          <w:color w:val="000000"/>
          <w:szCs w:val="24"/>
        </w:rPr>
        <w:t>informace o vydaných rozhodnutích o povolení výjimky z technických požadavků na stavby a technických požadavků zabezpečujících bezbariérové užívání stavby</w:t>
      </w:r>
    </w:p>
    <w:p w:rsidR="00EF694A" w:rsidRPr="00516836" w:rsidRDefault="001E5A01" w:rsidP="00EF694A">
      <w:pPr>
        <w:ind w:firstLine="0"/>
        <w:rPr>
          <w:color w:val="000000"/>
          <w:szCs w:val="24"/>
        </w:rPr>
      </w:pPr>
      <w:r>
        <w:rPr>
          <w:color w:val="000000"/>
        </w:rPr>
        <w:t>Není vyžadováno.</w:t>
      </w:r>
      <w:r w:rsidR="00EF694A" w:rsidRPr="00516836">
        <w:rPr>
          <w:color w:val="000000"/>
        </w:rPr>
        <w:t xml:space="preserve"> </w:t>
      </w:r>
      <w:r w:rsidR="00EF694A" w:rsidRPr="00516836">
        <w:rPr>
          <w:color w:val="000000"/>
          <w:szCs w:val="24"/>
        </w:rPr>
        <w:t>P</w:t>
      </w:r>
      <w:r w:rsidR="00EF694A">
        <w:rPr>
          <w:color w:val="000000"/>
          <w:szCs w:val="24"/>
        </w:rPr>
        <w:t>rojektová dokumentace</w:t>
      </w:r>
      <w:r w:rsidR="00EF694A" w:rsidRPr="00516836">
        <w:rPr>
          <w:color w:val="000000"/>
          <w:szCs w:val="24"/>
        </w:rPr>
        <w:t xml:space="preserve"> je v souladu s obecnými požadavky na výstavbu, platnými zákony a normami. Bezbariérové užívání stavby není požadováno ani stanoveno.</w:t>
      </w:r>
    </w:p>
    <w:p w:rsidR="00EF694A" w:rsidRPr="00516836" w:rsidRDefault="00EF694A" w:rsidP="00EF694A">
      <w:pPr>
        <w:pStyle w:val="Styl1"/>
        <w:numPr>
          <w:ilvl w:val="0"/>
          <w:numId w:val="3"/>
        </w:numPr>
        <w:spacing w:line="240" w:lineRule="auto"/>
        <w:ind w:left="0"/>
        <w:rPr>
          <w:rFonts w:ascii="Times New Roman" w:hAnsi="Times New Roman"/>
          <w:b w:val="0"/>
          <w:i/>
          <w:color w:val="000000"/>
          <w:szCs w:val="24"/>
        </w:rPr>
      </w:pPr>
      <w:r w:rsidRPr="00516836">
        <w:rPr>
          <w:rFonts w:ascii="Times New Roman" w:hAnsi="Times New Roman"/>
          <w:b w:val="0"/>
          <w:i/>
          <w:color w:val="000000"/>
          <w:szCs w:val="24"/>
        </w:rPr>
        <w:lastRenderedPageBreak/>
        <w:t>informace o tom, zda a v jakých částech dokumentace jsou zohledněny podmínky závazných stanovisek dotčených orgánů</w:t>
      </w:r>
    </w:p>
    <w:p w:rsidR="00691025" w:rsidRDefault="001E5A01" w:rsidP="00EF694A">
      <w:pPr>
        <w:ind w:firstLine="0"/>
        <w:rPr>
          <w:color w:val="000000"/>
        </w:rPr>
      </w:pPr>
      <w:r w:rsidRPr="0029262A">
        <w:rPr>
          <w:color w:val="000000"/>
        </w:rPr>
        <w:t>Podmínky závazných stanovisek</w:t>
      </w:r>
      <w:r>
        <w:rPr>
          <w:color w:val="000000"/>
        </w:rPr>
        <w:t xml:space="preserve"> dotčených orgánů státní správy a správců inženýrských sítí jsou v PD dodrženy. Stanoviska jsou uvedena v části E. Dokladová část.</w:t>
      </w:r>
    </w:p>
    <w:p w:rsidR="00EF694A" w:rsidRPr="00516836" w:rsidRDefault="00EF694A" w:rsidP="00EF694A">
      <w:pPr>
        <w:pStyle w:val="Styl1"/>
        <w:numPr>
          <w:ilvl w:val="0"/>
          <w:numId w:val="3"/>
        </w:numPr>
        <w:ind w:left="0"/>
        <w:rPr>
          <w:rFonts w:ascii="Times New Roman" w:hAnsi="Times New Roman"/>
          <w:b w:val="0"/>
          <w:i/>
          <w:color w:val="000000"/>
          <w:szCs w:val="24"/>
        </w:rPr>
      </w:pPr>
      <w:r w:rsidRPr="00516836">
        <w:rPr>
          <w:rFonts w:ascii="Times New Roman" w:hAnsi="Times New Roman"/>
          <w:b w:val="0"/>
          <w:i/>
          <w:color w:val="000000"/>
          <w:szCs w:val="24"/>
        </w:rPr>
        <w:t>ochrana stavby podle jiných právních předpisů</w:t>
      </w:r>
    </w:p>
    <w:p w:rsidR="00655A06" w:rsidRPr="00655A06" w:rsidRDefault="00C256CF" w:rsidP="00655A06">
      <w:pPr>
        <w:ind w:firstLine="0"/>
        <w:rPr>
          <w:color w:val="000000"/>
          <w:szCs w:val="24"/>
        </w:rPr>
      </w:pPr>
      <w:r>
        <w:rPr>
          <w:color w:val="000000"/>
          <w:szCs w:val="24"/>
        </w:rPr>
        <w:t>Starohorský potok v předmětném úseku kříží tyto sítě technické infrastruktury:</w:t>
      </w:r>
    </w:p>
    <w:p w:rsidR="00655A06" w:rsidRDefault="00655A06" w:rsidP="009345C8">
      <w:pPr>
        <w:ind w:firstLine="0"/>
        <w:rPr>
          <w:color w:val="000000"/>
          <w:szCs w:val="24"/>
        </w:rPr>
      </w:pPr>
    </w:p>
    <w:tbl>
      <w:tblPr>
        <w:tblW w:w="0" w:type="auto"/>
        <w:jc w:val="center"/>
        <w:tblInd w:w="-213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70" w:type="dxa"/>
          <w:right w:w="70" w:type="dxa"/>
        </w:tblCellMar>
        <w:tblLook w:val="0000"/>
      </w:tblPr>
      <w:tblGrid>
        <w:gridCol w:w="928"/>
        <w:gridCol w:w="2718"/>
        <w:gridCol w:w="3848"/>
      </w:tblGrid>
      <w:tr w:rsidR="00C256CF" w:rsidRPr="001C7B36" w:rsidTr="00C256CF">
        <w:trPr>
          <w:cantSplit/>
          <w:trHeight w:val="582"/>
          <w:jc w:val="center"/>
        </w:trPr>
        <w:tc>
          <w:tcPr>
            <w:tcW w:w="928" w:type="dxa"/>
            <w:tcBorders>
              <w:top w:val="single" w:sz="12" w:space="0" w:color="auto"/>
              <w:left w:val="single" w:sz="12" w:space="0" w:color="auto"/>
            </w:tcBorders>
            <w:shd w:val="clear" w:color="auto" w:fill="auto"/>
            <w:vAlign w:val="center"/>
          </w:tcPr>
          <w:p w:rsidR="00C256CF" w:rsidRPr="001C7B36" w:rsidRDefault="00C256CF" w:rsidP="00314CBE">
            <w:pPr>
              <w:pStyle w:val="Zhlav"/>
              <w:tabs>
                <w:tab w:val="clear" w:pos="4536"/>
                <w:tab w:val="left" w:pos="426"/>
                <w:tab w:val="left" w:pos="6237"/>
              </w:tabs>
              <w:ind w:firstLine="0"/>
              <w:jc w:val="left"/>
              <w:rPr>
                <w:b/>
                <w:bCs/>
                <w:color w:val="000000"/>
                <w:szCs w:val="22"/>
              </w:rPr>
            </w:pPr>
            <w:r w:rsidRPr="001C7B36">
              <w:rPr>
                <w:b/>
                <w:bCs/>
                <w:color w:val="000000"/>
                <w:sz w:val="22"/>
                <w:szCs w:val="22"/>
              </w:rPr>
              <w:t>řkm</w:t>
            </w:r>
          </w:p>
        </w:tc>
        <w:tc>
          <w:tcPr>
            <w:tcW w:w="2718" w:type="dxa"/>
            <w:tcBorders>
              <w:top w:val="single" w:sz="12" w:space="0" w:color="auto"/>
            </w:tcBorders>
            <w:shd w:val="clear" w:color="auto" w:fill="auto"/>
            <w:vAlign w:val="center"/>
          </w:tcPr>
          <w:p w:rsidR="00C256CF" w:rsidRPr="001C7B36" w:rsidRDefault="00C256CF" w:rsidP="00314CBE">
            <w:pPr>
              <w:pStyle w:val="Zhlav"/>
              <w:tabs>
                <w:tab w:val="clear" w:pos="4536"/>
                <w:tab w:val="clear" w:pos="9072"/>
              </w:tabs>
              <w:ind w:firstLine="0"/>
              <w:jc w:val="left"/>
              <w:rPr>
                <w:color w:val="000000"/>
                <w:szCs w:val="22"/>
              </w:rPr>
            </w:pPr>
            <w:r w:rsidRPr="001C7B36">
              <w:rPr>
                <w:b/>
                <w:bCs/>
                <w:color w:val="000000"/>
                <w:spacing w:val="20"/>
                <w:sz w:val="22"/>
                <w:szCs w:val="22"/>
              </w:rPr>
              <w:t>druh sítě</w:t>
            </w:r>
          </w:p>
        </w:tc>
        <w:tc>
          <w:tcPr>
            <w:tcW w:w="3848" w:type="dxa"/>
            <w:tcBorders>
              <w:top w:val="single" w:sz="12" w:space="0" w:color="auto"/>
              <w:right w:val="single" w:sz="12" w:space="0" w:color="auto"/>
            </w:tcBorders>
            <w:shd w:val="clear" w:color="auto" w:fill="auto"/>
            <w:vAlign w:val="center"/>
          </w:tcPr>
          <w:p w:rsidR="00C256CF" w:rsidRPr="001C7B36" w:rsidRDefault="00C256CF" w:rsidP="00314CBE">
            <w:pPr>
              <w:pStyle w:val="Zhlav"/>
              <w:tabs>
                <w:tab w:val="clear" w:pos="4536"/>
                <w:tab w:val="clear" w:pos="9072"/>
                <w:tab w:val="left" w:pos="142"/>
              </w:tabs>
              <w:ind w:firstLine="0"/>
              <w:rPr>
                <w:b/>
                <w:color w:val="000000"/>
                <w:szCs w:val="22"/>
              </w:rPr>
            </w:pPr>
            <w:r w:rsidRPr="001C7B36">
              <w:rPr>
                <w:b/>
                <w:color w:val="000000"/>
                <w:sz w:val="22"/>
                <w:szCs w:val="22"/>
              </w:rPr>
              <w:t>správce sítě</w:t>
            </w:r>
          </w:p>
        </w:tc>
      </w:tr>
      <w:tr w:rsidR="00C256CF" w:rsidRPr="001C7B36" w:rsidTr="00C256CF">
        <w:trPr>
          <w:cantSplit/>
          <w:trHeight w:val="240"/>
          <w:jc w:val="center"/>
        </w:trPr>
        <w:tc>
          <w:tcPr>
            <w:tcW w:w="928" w:type="dxa"/>
            <w:tcBorders>
              <w:top w:val="single" w:sz="12" w:space="0" w:color="auto"/>
              <w:left w:val="single" w:sz="12" w:space="0" w:color="auto"/>
              <w:bottom w:val="single" w:sz="4" w:space="0" w:color="auto"/>
            </w:tcBorders>
            <w:vAlign w:val="center"/>
          </w:tcPr>
          <w:p w:rsidR="00C256CF" w:rsidRPr="001C7B36" w:rsidRDefault="00C256CF" w:rsidP="00D70194">
            <w:pPr>
              <w:pStyle w:val="Zhlav"/>
              <w:tabs>
                <w:tab w:val="clear" w:pos="4536"/>
                <w:tab w:val="left" w:pos="426"/>
                <w:tab w:val="left" w:pos="4713"/>
              </w:tabs>
              <w:ind w:firstLine="0"/>
              <w:jc w:val="center"/>
              <w:rPr>
                <w:color w:val="000000"/>
                <w:szCs w:val="22"/>
              </w:rPr>
            </w:pPr>
            <w:r w:rsidRPr="001C7B36">
              <w:rPr>
                <w:sz w:val="22"/>
                <w:szCs w:val="22"/>
              </w:rPr>
              <w:t>0,00</w:t>
            </w:r>
            <w:r>
              <w:rPr>
                <w:sz w:val="22"/>
                <w:szCs w:val="22"/>
              </w:rPr>
              <w:t>89</w:t>
            </w:r>
          </w:p>
        </w:tc>
        <w:tc>
          <w:tcPr>
            <w:tcW w:w="2718" w:type="dxa"/>
            <w:tcBorders>
              <w:top w:val="single" w:sz="12" w:space="0" w:color="auto"/>
            </w:tcBorders>
            <w:vAlign w:val="center"/>
          </w:tcPr>
          <w:p w:rsidR="00C256CF" w:rsidRPr="001C7B36" w:rsidRDefault="00C256CF" w:rsidP="00314CBE">
            <w:pPr>
              <w:pStyle w:val="Zhlav"/>
              <w:tabs>
                <w:tab w:val="clear" w:pos="4536"/>
                <w:tab w:val="clear" w:pos="9072"/>
              </w:tabs>
              <w:ind w:firstLine="0"/>
              <w:jc w:val="left"/>
              <w:rPr>
                <w:color w:val="000000"/>
                <w:szCs w:val="22"/>
              </w:rPr>
            </w:pPr>
            <w:r w:rsidRPr="001C7B36">
              <w:rPr>
                <w:color w:val="000000"/>
                <w:sz w:val="22"/>
                <w:szCs w:val="22"/>
              </w:rPr>
              <w:t>nadzemní NN</w:t>
            </w:r>
          </w:p>
        </w:tc>
        <w:tc>
          <w:tcPr>
            <w:tcW w:w="3848" w:type="dxa"/>
            <w:tcBorders>
              <w:top w:val="single" w:sz="12" w:space="0" w:color="auto"/>
              <w:right w:val="single" w:sz="12" w:space="0" w:color="auto"/>
            </w:tcBorders>
            <w:vAlign w:val="center"/>
          </w:tcPr>
          <w:p w:rsidR="00C256CF" w:rsidRPr="001C7B36" w:rsidRDefault="00C256CF" w:rsidP="00980792">
            <w:pPr>
              <w:pStyle w:val="Zhlav"/>
              <w:tabs>
                <w:tab w:val="clear" w:pos="4536"/>
                <w:tab w:val="clear" w:pos="9072"/>
                <w:tab w:val="left" w:pos="142"/>
              </w:tabs>
              <w:ind w:firstLine="0"/>
              <w:jc w:val="left"/>
              <w:rPr>
                <w:color w:val="000000"/>
                <w:szCs w:val="22"/>
              </w:rPr>
            </w:pPr>
            <w:proofErr w:type="gramStart"/>
            <w:r w:rsidRPr="001C7B36">
              <w:rPr>
                <w:color w:val="000000"/>
                <w:sz w:val="22"/>
                <w:szCs w:val="22"/>
              </w:rPr>
              <w:t>EG.D, a.</w:t>
            </w:r>
            <w:proofErr w:type="gramEnd"/>
            <w:r w:rsidRPr="001C7B36">
              <w:rPr>
                <w:color w:val="000000"/>
                <w:sz w:val="22"/>
                <w:szCs w:val="22"/>
              </w:rPr>
              <w:t>s.</w:t>
            </w:r>
          </w:p>
        </w:tc>
      </w:tr>
      <w:tr w:rsidR="00C256CF" w:rsidRPr="001C7B36" w:rsidTr="00C256CF">
        <w:trPr>
          <w:cantSplit/>
          <w:trHeight w:val="240"/>
          <w:jc w:val="center"/>
        </w:trPr>
        <w:tc>
          <w:tcPr>
            <w:tcW w:w="928" w:type="dxa"/>
            <w:tcBorders>
              <w:top w:val="single" w:sz="4" w:space="0" w:color="auto"/>
              <w:left w:val="single" w:sz="12" w:space="0" w:color="auto"/>
              <w:bottom w:val="single" w:sz="4" w:space="0" w:color="auto"/>
            </w:tcBorders>
            <w:vAlign w:val="center"/>
          </w:tcPr>
          <w:p w:rsidR="00C256CF" w:rsidRPr="001C7B36" w:rsidRDefault="00C256CF" w:rsidP="00D70194">
            <w:pPr>
              <w:pStyle w:val="Zhlav"/>
              <w:tabs>
                <w:tab w:val="clear" w:pos="4536"/>
                <w:tab w:val="left" w:pos="426"/>
                <w:tab w:val="left" w:pos="4713"/>
              </w:tabs>
              <w:ind w:firstLine="0"/>
              <w:jc w:val="center"/>
              <w:rPr>
                <w:szCs w:val="22"/>
              </w:rPr>
            </w:pPr>
            <w:r w:rsidRPr="001C7B36">
              <w:rPr>
                <w:sz w:val="22"/>
                <w:szCs w:val="22"/>
              </w:rPr>
              <w:t>0,0</w:t>
            </w:r>
            <w:r>
              <w:rPr>
                <w:sz w:val="22"/>
                <w:szCs w:val="22"/>
              </w:rPr>
              <w:t>206</w:t>
            </w:r>
          </w:p>
        </w:tc>
        <w:tc>
          <w:tcPr>
            <w:tcW w:w="2718" w:type="dxa"/>
            <w:vAlign w:val="center"/>
          </w:tcPr>
          <w:p w:rsidR="00C256CF" w:rsidRPr="001C7B36" w:rsidRDefault="00C256CF" w:rsidP="00314CBE">
            <w:pPr>
              <w:pStyle w:val="Zhlav"/>
              <w:tabs>
                <w:tab w:val="clear" w:pos="4536"/>
                <w:tab w:val="clear" w:pos="9072"/>
              </w:tabs>
              <w:ind w:firstLine="0"/>
              <w:jc w:val="left"/>
              <w:rPr>
                <w:color w:val="000000"/>
                <w:szCs w:val="22"/>
              </w:rPr>
            </w:pPr>
            <w:r w:rsidRPr="001C7B36">
              <w:rPr>
                <w:color w:val="000000"/>
                <w:sz w:val="22"/>
                <w:szCs w:val="22"/>
              </w:rPr>
              <w:t>jednotná kanalizace</w:t>
            </w:r>
          </w:p>
        </w:tc>
        <w:tc>
          <w:tcPr>
            <w:tcW w:w="3848" w:type="dxa"/>
            <w:tcBorders>
              <w:right w:val="single" w:sz="12" w:space="0" w:color="auto"/>
            </w:tcBorders>
            <w:vAlign w:val="center"/>
          </w:tcPr>
          <w:p w:rsidR="00C256CF" w:rsidRPr="001C7B36" w:rsidRDefault="00C256CF" w:rsidP="00980792">
            <w:pPr>
              <w:pStyle w:val="Zhlav"/>
              <w:tabs>
                <w:tab w:val="left" w:pos="142"/>
              </w:tabs>
              <w:ind w:firstLine="0"/>
              <w:rPr>
                <w:color w:val="000000"/>
                <w:szCs w:val="22"/>
              </w:rPr>
            </w:pPr>
            <w:r w:rsidRPr="001C7B36">
              <w:rPr>
                <w:color w:val="000000"/>
                <w:sz w:val="22"/>
                <w:szCs w:val="22"/>
              </w:rPr>
              <w:t>Slovácké vodovody a kanalizace, a.s.</w:t>
            </w:r>
          </w:p>
        </w:tc>
      </w:tr>
      <w:tr w:rsidR="00C256CF" w:rsidRPr="001C7B36" w:rsidTr="00C256CF">
        <w:trPr>
          <w:cantSplit/>
          <w:trHeight w:val="240"/>
          <w:jc w:val="center"/>
        </w:trPr>
        <w:tc>
          <w:tcPr>
            <w:tcW w:w="928" w:type="dxa"/>
            <w:tcBorders>
              <w:top w:val="single" w:sz="4" w:space="0" w:color="auto"/>
              <w:left w:val="single" w:sz="12" w:space="0" w:color="auto"/>
              <w:bottom w:val="single" w:sz="4" w:space="0" w:color="auto"/>
            </w:tcBorders>
            <w:vAlign w:val="center"/>
          </w:tcPr>
          <w:p w:rsidR="00C256CF" w:rsidRPr="001C7B36" w:rsidRDefault="00C256CF" w:rsidP="00980792">
            <w:pPr>
              <w:pStyle w:val="Zhlav"/>
              <w:tabs>
                <w:tab w:val="clear" w:pos="4536"/>
                <w:tab w:val="left" w:pos="426"/>
                <w:tab w:val="left" w:pos="4713"/>
              </w:tabs>
              <w:ind w:firstLine="0"/>
              <w:jc w:val="center"/>
              <w:rPr>
                <w:szCs w:val="22"/>
              </w:rPr>
            </w:pPr>
            <w:r w:rsidRPr="001C7B36">
              <w:rPr>
                <w:sz w:val="22"/>
                <w:szCs w:val="22"/>
              </w:rPr>
              <w:t>0,1095</w:t>
            </w:r>
          </w:p>
        </w:tc>
        <w:tc>
          <w:tcPr>
            <w:tcW w:w="2718" w:type="dxa"/>
            <w:vAlign w:val="center"/>
          </w:tcPr>
          <w:p w:rsidR="00C256CF" w:rsidRPr="001C7B36" w:rsidRDefault="00C256CF" w:rsidP="00314CBE">
            <w:pPr>
              <w:pStyle w:val="Zhlav"/>
              <w:tabs>
                <w:tab w:val="clear" w:pos="4536"/>
                <w:tab w:val="clear" w:pos="9072"/>
              </w:tabs>
              <w:ind w:firstLine="0"/>
              <w:jc w:val="left"/>
              <w:rPr>
                <w:color w:val="000000"/>
                <w:szCs w:val="22"/>
              </w:rPr>
            </w:pPr>
            <w:r w:rsidRPr="001C7B36">
              <w:rPr>
                <w:color w:val="000000"/>
                <w:sz w:val="22"/>
                <w:szCs w:val="22"/>
              </w:rPr>
              <w:t>telekomunikační kabel</w:t>
            </w:r>
          </w:p>
        </w:tc>
        <w:tc>
          <w:tcPr>
            <w:tcW w:w="3848" w:type="dxa"/>
            <w:tcBorders>
              <w:right w:val="single" w:sz="12" w:space="0" w:color="auto"/>
            </w:tcBorders>
            <w:vAlign w:val="center"/>
          </w:tcPr>
          <w:p w:rsidR="00C256CF" w:rsidRPr="001C7B36" w:rsidRDefault="00C256CF" w:rsidP="00980792">
            <w:pPr>
              <w:pStyle w:val="Zhlav"/>
              <w:tabs>
                <w:tab w:val="left" w:pos="142"/>
              </w:tabs>
              <w:ind w:firstLine="0"/>
              <w:jc w:val="left"/>
              <w:rPr>
                <w:color w:val="000000"/>
                <w:szCs w:val="22"/>
              </w:rPr>
            </w:pPr>
            <w:r w:rsidRPr="001C7B36">
              <w:rPr>
                <w:color w:val="000000"/>
                <w:sz w:val="22"/>
                <w:szCs w:val="22"/>
              </w:rPr>
              <w:t>CETIN a.s.</w:t>
            </w:r>
          </w:p>
        </w:tc>
      </w:tr>
      <w:tr w:rsidR="00C256CF" w:rsidRPr="001C7B36" w:rsidTr="00C256CF">
        <w:trPr>
          <w:cantSplit/>
          <w:trHeight w:val="240"/>
          <w:jc w:val="center"/>
        </w:trPr>
        <w:tc>
          <w:tcPr>
            <w:tcW w:w="928" w:type="dxa"/>
            <w:tcBorders>
              <w:top w:val="single" w:sz="4" w:space="0" w:color="auto"/>
              <w:left w:val="single" w:sz="12" w:space="0" w:color="auto"/>
              <w:bottom w:val="single" w:sz="4" w:space="0" w:color="auto"/>
            </w:tcBorders>
            <w:vAlign w:val="center"/>
          </w:tcPr>
          <w:p w:rsidR="00C256CF" w:rsidRPr="001C7B36" w:rsidRDefault="00C256CF" w:rsidP="00314CBE">
            <w:pPr>
              <w:pStyle w:val="Zhlav"/>
              <w:tabs>
                <w:tab w:val="clear" w:pos="4536"/>
                <w:tab w:val="left" w:pos="426"/>
                <w:tab w:val="left" w:pos="4713"/>
              </w:tabs>
              <w:ind w:firstLine="0"/>
              <w:jc w:val="center"/>
              <w:rPr>
                <w:szCs w:val="22"/>
              </w:rPr>
            </w:pPr>
            <w:r w:rsidRPr="001C7B36">
              <w:rPr>
                <w:sz w:val="22"/>
                <w:szCs w:val="22"/>
              </w:rPr>
              <w:t>0,3270</w:t>
            </w:r>
          </w:p>
        </w:tc>
        <w:tc>
          <w:tcPr>
            <w:tcW w:w="2718" w:type="dxa"/>
            <w:vAlign w:val="center"/>
          </w:tcPr>
          <w:p w:rsidR="00C256CF" w:rsidRPr="001C7B36" w:rsidRDefault="00C256CF" w:rsidP="00314CBE">
            <w:pPr>
              <w:pStyle w:val="Zhlav"/>
              <w:tabs>
                <w:tab w:val="clear" w:pos="4536"/>
                <w:tab w:val="clear" w:pos="9072"/>
              </w:tabs>
              <w:ind w:firstLine="0"/>
              <w:jc w:val="left"/>
              <w:rPr>
                <w:color w:val="000000"/>
                <w:szCs w:val="22"/>
              </w:rPr>
            </w:pPr>
            <w:r w:rsidRPr="001C7B36">
              <w:rPr>
                <w:color w:val="000000"/>
                <w:sz w:val="22"/>
                <w:szCs w:val="22"/>
              </w:rPr>
              <w:t>plynovod NTL (chránička)</w:t>
            </w:r>
          </w:p>
        </w:tc>
        <w:tc>
          <w:tcPr>
            <w:tcW w:w="3848" w:type="dxa"/>
            <w:tcBorders>
              <w:right w:val="single" w:sz="12" w:space="0" w:color="auto"/>
            </w:tcBorders>
            <w:vAlign w:val="center"/>
          </w:tcPr>
          <w:p w:rsidR="00C256CF" w:rsidRPr="001C7B36" w:rsidRDefault="00C256CF" w:rsidP="00314CBE">
            <w:pPr>
              <w:pStyle w:val="Zhlav"/>
              <w:tabs>
                <w:tab w:val="left" w:pos="142"/>
              </w:tabs>
              <w:ind w:firstLine="0"/>
              <w:jc w:val="left"/>
              <w:rPr>
                <w:color w:val="000000"/>
                <w:szCs w:val="22"/>
              </w:rPr>
            </w:pPr>
            <w:proofErr w:type="spellStart"/>
            <w:r w:rsidRPr="001C7B36">
              <w:rPr>
                <w:color w:val="000000"/>
                <w:sz w:val="22"/>
                <w:szCs w:val="22"/>
              </w:rPr>
              <w:t>GasNet</w:t>
            </w:r>
            <w:proofErr w:type="spellEnd"/>
            <w:r w:rsidRPr="001C7B36">
              <w:rPr>
                <w:color w:val="000000"/>
                <w:sz w:val="22"/>
                <w:szCs w:val="22"/>
              </w:rPr>
              <w:t>, s.r.o.</w:t>
            </w:r>
          </w:p>
        </w:tc>
      </w:tr>
      <w:tr w:rsidR="00C256CF" w:rsidRPr="001C7B36" w:rsidTr="00C256CF">
        <w:trPr>
          <w:cantSplit/>
          <w:trHeight w:val="240"/>
          <w:jc w:val="center"/>
        </w:trPr>
        <w:tc>
          <w:tcPr>
            <w:tcW w:w="928" w:type="dxa"/>
            <w:tcBorders>
              <w:top w:val="single" w:sz="4" w:space="0" w:color="auto"/>
              <w:left w:val="single" w:sz="12" w:space="0" w:color="auto"/>
              <w:bottom w:val="single" w:sz="4" w:space="0" w:color="auto"/>
            </w:tcBorders>
            <w:vAlign w:val="center"/>
          </w:tcPr>
          <w:p w:rsidR="00C256CF" w:rsidRPr="001C7B36" w:rsidRDefault="00C256CF" w:rsidP="00314CBE">
            <w:pPr>
              <w:pStyle w:val="Zhlav"/>
              <w:tabs>
                <w:tab w:val="clear" w:pos="4536"/>
                <w:tab w:val="left" w:pos="426"/>
                <w:tab w:val="left" w:pos="4713"/>
              </w:tabs>
              <w:ind w:firstLine="0"/>
              <w:jc w:val="center"/>
              <w:rPr>
                <w:szCs w:val="22"/>
              </w:rPr>
            </w:pPr>
            <w:r w:rsidRPr="001C7B36">
              <w:rPr>
                <w:sz w:val="22"/>
                <w:szCs w:val="22"/>
              </w:rPr>
              <w:t>0,3289</w:t>
            </w:r>
          </w:p>
        </w:tc>
        <w:tc>
          <w:tcPr>
            <w:tcW w:w="2718" w:type="dxa"/>
            <w:vAlign w:val="center"/>
          </w:tcPr>
          <w:p w:rsidR="00C256CF" w:rsidRPr="001C7B36" w:rsidRDefault="00C256CF" w:rsidP="00314CBE">
            <w:pPr>
              <w:pStyle w:val="Zhlav"/>
              <w:tabs>
                <w:tab w:val="clear" w:pos="4536"/>
                <w:tab w:val="clear" w:pos="9072"/>
              </w:tabs>
              <w:ind w:firstLine="0"/>
              <w:jc w:val="left"/>
              <w:rPr>
                <w:color w:val="000000"/>
                <w:szCs w:val="22"/>
              </w:rPr>
            </w:pPr>
            <w:r w:rsidRPr="001C7B36">
              <w:rPr>
                <w:color w:val="000000"/>
                <w:sz w:val="22"/>
                <w:szCs w:val="22"/>
              </w:rPr>
              <w:t>telekomunikační kabel</w:t>
            </w:r>
          </w:p>
        </w:tc>
        <w:tc>
          <w:tcPr>
            <w:tcW w:w="3848" w:type="dxa"/>
            <w:tcBorders>
              <w:right w:val="single" w:sz="12" w:space="0" w:color="auto"/>
            </w:tcBorders>
            <w:vAlign w:val="center"/>
          </w:tcPr>
          <w:p w:rsidR="00C256CF" w:rsidRPr="001C7B36" w:rsidRDefault="00C256CF" w:rsidP="00980792">
            <w:pPr>
              <w:pStyle w:val="Zhlav"/>
              <w:tabs>
                <w:tab w:val="clear" w:pos="4536"/>
                <w:tab w:val="clear" w:pos="9072"/>
                <w:tab w:val="left" w:pos="142"/>
              </w:tabs>
              <w:ind w:firstLine="0"/>
              <w:rPr>
                <w:color w:val="000000"/>
                <w:szCs w:val="22"/>
              </w:rPr>
            </w:pPr>
            <w:r w:rsidRPr="001C7B36">
              <w:rPr>
                <w:color w:val="000000"/>
                <w:sz w:val="22"/>
                <w:szCs w:val="22"/>
              </w:rPr>
              <w:t>AVONET, s.r.o.</w:t>
            </w:r>
          </w:p>
        </w:tc>
      </w:tr>
      <w:tr w:rsidR="00C256CF" w:rsidRPr="001C7B36" w:rsidTr="00C256CF">
        <w:trPr>
          <w:cantSplit/>
          <w:trHeight w:val="240"/>
          <w:jc w:val="center"/>
        </w:trPr>
        <w:tc>
          <w:tcPr>
            <w:tcW w:w="928" w:type="dxa"/>
            <w:tcBorders>
              <w:top w:val="single" w:sz="4" w:space="0" w:color="auto"/>
              <w:left w:val="single" w:sz="12" w:space="0" w:color="auto"/>
              <w:bottom w:val="single" w:sz="4" w:space="0" w:color="auto"/>
            </w:tcBorders>
            <w:vAlign w:val="center"/>
          </w:tcPr>
          <w:p w:rsidR="00C256CF" w:rsidRPr="001C7B36" w:rsidRDefault="00C256CF" w:rsidP="00314CBE">
            <w:pPr>
              <w:pStyle w:val="Zhlav"/>
              <w:tabs>
                <w:tab w:val="clear" w:pos="4536"/>
                <w:tab w:val="left" w:pos="426"/>
                <w:tab w:val="left" w:pos="4713"/>
              </w:tabs>
              <w:ind w:firstLine="0"/>
              <w:jc w:val="center"/>
              <w:rPr>
                <w:szCs w:val="22"/>
              </w:rPr>
            </w:pPr>
            <w:r w:rsidRPr="001C7B36">
              <w:rPr>
                <w:sz w:val="22"/>
                <w:szCs w:val="22"/>
              </w:rPr>
              <w:t>0,3295</w:t>
            </w:r>
          </w:p>
        </w:tc>
        <w:tc>
          <w:tcPr>
            <w:tcW w:w="2718" w:type="dxa"/>
            <w:vAlign w:val="center"/>
          </w:tcPr>
          <w:p w:rsidR="00C256CF" w:rsidRPr="001C7B36" w:rsidRDefault="00C256CF" w:rsidP="00314CBE">
            <w:pPr>
              <w:pStyle w:val="Zhlav"/>
              <w:tabs>
                <w:tab w:val="clear" w:pos="4536"/>
                <w:tab w:val="clear" w:pos="9072"/>
              </w:tabs>
              <w:ind w:firstLine="0"/>
              <w:jc w:val="left"/>
              <w:rPr>
                <w:color w:val="000000"/>
                <w:szCs w:val="22"/>
              </w:rPr>
            </w:pPr>
            <w:r w:rsidRPr="001C7B36">
              <w:rPr>
                <w:color w:val="000000"/>
                <w:sz w:val="22"/>
                <w:szCs w:val="22"/>
              </w:rPr>
              <w:t>vodovod</w:t>
            </w:r>
          </w:p>
        </w:tc>
        <w:tc>
          <w:tcPr>
            <w:tcW w:w="3848" w:type="dxa"/>
            <w:tcBorders>
              <w:right w:val="single" w:sz="12" w:space="0" w:color="auto"/>
            </w:tcBorders>
            <w:vAlign w:val="center"/>
          </w:tcPr>
          <w:p w:rsidR="00C256CF" w:rsidRPr="001C7B36" w:rsidRDefault="00C256CF" w:rsidP="00314CBE">
            <w:pPr>
              <w:pStyle w:val="Zhlav"/>
              <w:tabs>
                <w:tab w:val="left" w:pos="142"/>
              </w:tabs>
              <w:ind w:firstLine="0"/>
              <w:rPr>
                <w:color w:val="000000"/>
                <w:szCs w:val="22"/>
              </w:rPr>
            </w:pPr>
            <w:r w:rsidRPr="001C7B36">
              <w:rPr>
                <w:color w:val="000000"/>
                <w:sz w:val="22"/>
                <w:szCs w:val="22"/>
              </w:rPr>
              <w:t>Slovácké vodovody a kanalizace, a.s.</w:t>
            </w:r>
          </w:p>
        </w:tc>
      </w:tr>
      <w:tr w:rsidR="00C256CF" w:rsidRPr="001C7B36" w:rsidTr="00C256CF">
        <w:trPr>
          <w:cantSplit/>
          <w:trHeight w:val="240"/>
          <w:jc w:val="center"/>
        </w:trPr>
        <w:tc>
          <w:tcPr>
            <w:tcW w:w="928" w:type="dxa"/>
            <w:tcBorders>
              <w:top w:val="single" w:sz="4" w:space="0" w:color="auto"/>
              <w:left w:val="single" w:sz="12" w:space="0" w:color="auto"/>
              <w:bottom w:val="single" w:sz="4" w:space="0" w:color="auto"/>
            </w:tcBorders>
            <w:vAlign w:val="center"/>
          </w:tcPr>
          <w:p w:rsidR="00C256CF" w:rsidRPr="001C7B36" w:rsidRDefault="00C256CF" w:rsidP="00314CBE">
            <w:pPr>
              <w:pStyle w:val="Zhlav"/>
              <w:tabs>
                <w:tab w:val="clear" w:pos="4536"/>
                <w:tab w:val="left" w:pos="426"/>
                <w:tab w:val="left" w:pos="4713"/>
              </w:tabs>
              <w:ind w:firstLine="0"/>
              <w:jc w:val="center"/>
              <w:rPr>
                <w:szCs w:val="22"/>
              </w:rPr>
            </w:pPr>
            <w:r w:rsidRPr="001C7B36">
              <w:rPr>
                <w:sz w:val="22"/>
                <w:szCs w:val="22"/>
              </w:rPr>
              <w:t>0,3298</w:t>
            </w:r>
          </w:p>
        </w:tc>
        <w:tc>
          <w:tcPr>
            <w:tcW w:w="2718" w:type="dxa"/>
            <w:vAlign w:val="center"/>
          </w:tcPr>
          <w:p w:rsidR="00C256CF" w:rsidRPr="001C7B36" w:rsidRDefault="00C256CF" w:rsidP="00314CBE">
            <w:pPr>
              <w:pStyle w:val="Zhlav"/>
              <w:tabs>
                <w:tab w:val="clear" w:pos="4536"/>
                <w:tab w:val="clear" w:pos="9072"/>
              </w:tabs>
              <w:ind w:firstLine="0"/>
              <w:jc w:val="left"/>
              <w:rPr>
                <w:color w:val="000000"/>
                <w:szCs w:val="22"/>
              </w:rPr>
            </w:pPr>
            <w:r w:rsidRPr="001C7B36">
              <w:rPr>
                <w:color w:val="000000"/>
                <w:sz w:val="22"/>
                <w:szCs w:val="22"/>
              </w:rPr>
              <w:t>telekomunikační kabel</w:t>
            </w:r>
          </w:p>
        </w:tc>
        <w:tc>
          <w:tcPr>
            <w:tcW w:w="3848" w:type="dxa"/>
            <w:tcBorders>
              <w:right w:val="single" w:sz="12" w:space="0" w:color="auto"/>
            </w:tcBorders>
            <w:vAlign w:val="center"/>
          </w:tcPr>
          <w:p w:rsidR="00C256CF" w:rsidRPr="001C7B36" w:rsidRDefault="00C256CF" w:rsidP="00314CBE">
            <w:pPr>
              <w:pStyle w:val="Zhlav"/>
              <w:tabs>
                <w:tab w:val="left" w:pos="142"/>
              </w:tabs>
              <w:ind w:firstLine="0"/>
              <w:jc w:val="left"/>
              <w:rPr>
                <w:color w:val="000000"/>
                <w:szCs w:val="22"/>
              </w:rPr>
            </w:pPr>
            <w:r w:rsidRPr="001C7B36">
              <w:rPr>
                <w:color w:val="000000"/>
                <w:sz w:val="22"/>
                <w:szCs w:val="22"/>
              </w:rPr>
              <w:t>CETIN a.s.</w:t>
            </w:r>
          </w:p>
        </w:tc>
      </w:tr>
      <w:tr w:rsidR="00C256CF" w:rsidRPr="001C7B36" w:rsidTr="00C256CF">
        <w:trPr>
          <w:cantSplit/>
          <w:trHeight w:val="240"/>
          <w:jc w:val="center"/>
        </w:trPr>
        <w:tc>
          <w:tcPr>
            <w:tcW w:w="928" w:type="dxa"/>
            <w:tcBorders>
              <w:top w:val="single" w:sz="4" w:space="0" w:color="auto"/>
              <w:left w:val="single" w:sz="12" w:space="0" w:color="auto"/>
              <w:bottom w:val="single" w:sz="4" w:space="0" w:color="auto"/>
            </w:tcBorders>
            <w:vAlign w:val="center"/>
          </w:tcPr>
          <w:p w:rsidR="00C256CF" w:rsidRDefault="00C256CF" w:rsidP="00314CBE">
            <w:pPr>
              <w:pStyle w:val="Zhlav"/>
              <w:tabs>
                <w:tab w:val="clear" w:pos="4536"/>
                <w:tab w:val="left" w:pos="426"/>
                <w:tab w:val="left" w:pos="4713"/>
              </w:tabs>
              <w:ind w:firstLine="0"/>
              <w:jc w:val="center"/>
              <w:rPr>
                <w:szCs w:val="22"/>
              </w:rPr>
            </w:pPr>
            <w:r>
              <w:rPr>
                <w:sz w:val="22"/>
                <w:szCs w:val="22"/>
              </w:rPr>
              <w:t>0,3312</w:t>
            </w:r>
          </w:p>
        </w:tc>
        <w:tc>
          <w:tcPr>
            <w:tcW w:w="2718" w:type="dxa"/>
            <w:vAlign w:val="center"/>
          </w:tcPr>
          <w:p w:rsidR="00C256CF" w:rsidRPr="001C7B36" w:rsidRDefault="00C256CF" w:rsidP="000D0E72">
            <w:pPr>
              <w:pStyle w:val="Zhlav"/>
              <w:tabs>
                <w:tab w:val="clear" w:pos="4536"/>
                <w:tab w:val="clear" w:pos="9072"/>
              </w:tabs>
              <w:ind w:firstLine="0"/>
              <w:jc w:val="left"/>
              <w:rPr>
                <w:color w:val="000000"/>
                <w:szCs w:val="22"/>
              </w:rPr>
            </w:pPr>
            <w:r>
              <w:rPr>
                <w:color w:val="000000"/>
                <w:sz w:val="22"/>
                <w:szCs w:val="22"/>
              </w:rPr>
              <w:t>podzemní NN</w:t>
            </w:r>
          </w:p>
        </w:tc>
        <w:tc>
          <w:tcPr>
            <w:tcW w:w="3848" w:type="dxa"/>
            <w:tcBorders>
              <w:right w:val="single" w:sz="12" w:space="0" w:color="auto"/>
            </w:tcBorders>
            <w:vAlign w:val="center"/>
          </w:tcPr>
          <w:p w:rsidR="00C256CF" w:rsidRPr="001C7B36" w:rsidRDefault="00C256CF" w:rsidP="000D0E72">
            <w:pPr>
              <w:pStyle w:val="Zhlav"/>
              <w:tabs>
                <w:tab w:val="clear" w:pos="4536"/>
                <w:tab w:val="clear" w:pos="9072"/>
                <w:tab w:val="left" w:pos="142"/>
              </w:tabs>
              <w:ind w:firstLine="0"/>
              <w:jc w:val="left"/>
              <w:rPr>
                <w:color w:val="000000"/>
                <w:szCs w:val="22"/>
              </w:rPr>
            </w:pPr>
            <w:proofErr w:type="gramStart"/>
            <w:r w:rsidRPr="001C7B36">
              <w:rPr>
                <w:color w:val="000000"/>
                <w:sz w:val="22"/>
                <w:szCs w:val="22"/>
              </w:rPr>
              <w:t>EG.D, a.</w:t>
            </w:r>
            <w:proofErr w:type="gramEnd"/>
            <w:r w:rsidRPr="001C7B36">
              <w:rPr>
                <w:color w:val="000000"/>
                <w:sz w:val="22"/>
                <w:szCs w:val="22"/>
              </w:rPr>
              <w:t>s.</w:t>
            </w:r>
          </w:p>
        </w:tc>
      </w:tr>
      <w:tr w:rsidR="00C256CF" w:rsidRPr="001C7B36" w:rsidTr="00C256CF">
        <w:trPr>
          <w:cantSplit/>
          <w:trHeight w:val="240"/>
          <w:jc w:val="center"/>
        </w:trPr>
        <w:tc>
          <w:tcPr>
            <w:tcW w:w="928" w:type="dxa"/>
            <w:tcBorders>
              <w:top w:val="single" w:sz="4" w:space="0" w:color="auto"/>
              <w:left w:val="single" w:sz="12" w:space="0" w:color="auto"/>
              <w:bottom w:val="single" w:sz="4" w:space="0" w:color="auto"/>
            </w:tcBorders>
            <w:vAlign w:val="center"/>
          </w:tcPr>
          <w:p w:rsidR="00C256CF" w:rsidRPr="001C7B36" w:rsidRDefault="00C256CF" w:rsidP="000D0E72">
            <w:pPr>
              <w:pStyle w:val="Zhlav"/>
              <w:tabs>
                <w:tab w:val="clear" w:pos="4536"/>
                <w:tab w:val="left" w:pos="426"/>
                <w:tab w:val="left" w:pos="4713"/>
              </w:tabs>
              <w:ind w:firstLine="0"/>
              <w:jc w:val="center"/>
              <w:rPr>
                <w:szCs w:val="22"/>
              </w:rPr>
            </w:pPr>
            <w:r w:rsidRPr="001C7B36">
              <w:rPr>
                <w:sz w:val="22"/>
                <w:szCs w:val="22"/>
              </w:rPr>
              <w:t>0,4387</w:t>
            </w:r>
          </w:p>
        </w:tc>
        <w:tc>
          <w:tcPr>
            <w:tcW w:w="2718" w:type="dxa"/>
            <w:vAlign w:val="center"/>
          </w:tcPr>
          <w:p w:rsidR="00C256CF" w:rsidRPr="001C7B36" w:rsidRDefault="00C256CF" w:rsidP="000D0E72">
            <w:pPr>
              <w:pStyle w:val="Zhlav"/>
              <w:tabs>
                <w:tab w:val="clear" w:pos="4536"/>
                <w:tab w:val="clear" w:pos="9072"/>
              </w:tabs>
              <w:ind w:firstLine="0"/>
              <w:jc w:val="left"/>
              <w:rPr>
                <w:color w:val="000000"/>
                <w:szCs w:val="22"/>
              </w:rPr>
            </w:pPr>
            <w:r w:rsidRPr="001C7B36">
              <w:rPr>
                <w:color w:val="000000"/>
                <w:sz w:val="22"/>
                <w:szCs w:val="22"/>
              </w:rPr>
              <w:t>telekomunikační kabel</w:t>
            </w:r>
          </w:p>
        </w:tc>
        <w:tc>
          <w:tcPr>
            <w:tcW w:w="3848" w:type="dxa"/>
            <w:tcBorders>
              <w:right w:val="single" w:sz="12" w:space="0" w:color="auto"/>
            </w:tcBorders>
            <w:vAlign w:val="center"/>
          </w:tcPr>
          <w:p w:rsidR="00C256CF" w:rsidRPr="001C7B36" w:rsidRDefault="00C256CF" w:rsidP="000D0E72">
            <w:pPr>
              <w:pStyle w:val="Zhlav"/>
              <w:tabs>
                <w:tab w:val="left" w:pos="142"/>
              </w:tabs>
              <w:ind w:firstLine="0"/>
              <w:jc w:val="left"/>
              <w:rPr>
                <w:color w:val="000000"/>
                <w:szCs w:val="22"/>
              </w:rPr>
            </w:pPr>
            <w:r w:rsidRPr="001C7B36">
              <w:rPr>
                <w:color w:val="000000"/>
                <w:sz w:val="22"/>
                <w:szCs w:val="22"/>
              </w:rPr>
              <w:t>CETIN a.s.</w:t>
            </w:r>
          </w:p>
        </w:tc>
      </w:tr>
      <w:tr w:rsidR="00C256CF" w:rsidRPr="001C7B36" w:rsidTr="00C256CF">
        <w:trPr>
          <w:cantSplit/>
          <w:trHeight w:val="240"/>
          <w:jc w:val="center"/>
        </w:trPr>
        <w:tc>
          <w:tcPr>
            <w:tcW w:w="928" w:type="dxa"/>
            <w:tcBorders>
              <w:top w:val="single" w:sz="4" w:space="0" w:color="auto"/>
              <w:left w:val="single" w:sz="12" w:space="0" w:color="auto"/>
              <w:bottom w:val="single" w:sz="4" w:space="0" w:color="auto"/>
            </w:tcBorders>
            <w:vAlign w:val="center"/>
          </w:tcPr>
          <w:p w:rsidR="00C256CF" w:rsidRPr="001C7B36" w:rsidRDefault="00C256CF" w:rsidP="00314CBE">
            <w:pPr>
              <w:pStyle w:val="Zhlav"/>
              <w:tabs>
                <w:tab w:val="clear" w:pos="4536"/>
                <w:tab w:val="left" w:pos="426"/>
                <w:tab w:val="left" w:pos="4713"/>
              </w:tabs>
              <w:ind w:firstLine="0"/>
              <w:jc w:val="center"/>
              <w:rPr>
                <w:szCs w:val="22"/>
              </w:rPr>
            </w:pPr>
            <w:r w:rsidRPr="001C7B36">
              <w:rPr>
                <w:sz w:val="22"/>
                <w:szCs w:val="22"/>
              </w:rPr>
              <w:t>0,4393</w:t>
            </w:r>
          </w:p>
        </w:tc>
        <w:tc>
          <w:tcPr>
            <w:tcW w:w="2718" w:type="dxa"/>
            <w:vAlign w:val="center"/>
          </w:tcPr>
          <w:p w:rsidR="00C256CF" w:rsidRPr="001C7B36" w:rsidRDefault="00C256CF" w:rsidP="00314CBE">
            <w:pPr>
              <w:pStyle w:val="Zhlav"/>
              <w:tabs>
                <w:tab w:val="clear" w:pos="4536"/>
                <w:tab w:val="clear" w:pos="9072"/>
              </w:tabs>
              <w:ind w:firstLine="0"/>
              <w:jc w:val="left"/>
              <w:rPr>
                <w:color w:val="000000"/>
                <w:szCs w:val="22"/>
              </w:rPr>
            </w:pPr>
            <w:r w:rsidRPr="001C7B36">
              <w:rPr>
                <w:color w:val="000000"/>
                <w:sz w:val="22"/>
                <w:szCs w:val="22"/>
              </w:rPr>
              <w:t>jednotná kanalizace</w:t>
            </w:r>
          </w:p>
        </w:tc>
        <w:tc>
          <w:tcPr>
            <w:tcW w:w="3848" w:type="dxa"/>
            <w:tcBorders>
              <w:right w:val="single" w:sz="12" w:space="0" w:color="auto"/>
            </w:tcBorders>
            <w:vAlign w:val="center"/>
          </w:tcPr>
          <w:p w:rsidR="00C256CF" w:rsidRPr="001C7B36" w:rsidRDefault="00C256CF" w:rsidP="00314CBE">
            <w:pPr>
              <w:pStyle w:val="Zhlav"/>
              <w:tabs>
                <w:tab w:val="left" w:pos="142"/>
              </w:tabs>
              <w:ind w:firstLine="0"/>
              <w:rPr>
                <w:color w:val="000000"/>
                <w:szCs w:val="22"/>
              </w:rPr>
            </w:pPr>
            <w:r w:rsidRPr="001C7B36">
              <w:rPr>
                <w:color w:val="000000"/>
                <w:sz w:val="22"/>
                <w:szCs w:val="22"/>
              </w:rPr>
              <w:t>Slovácké vodovody a kanalizace, a.s.</w:t>
            </w:r>
          </w:p>
        </w:tc>
      </w:tr>
      <w:tr w:rsidR="00C256CF" w:rsidRPr="001C7B36" w:rsidTr="00C256CF">
        <w:trPr>
          <w:cantSplit/>
          <w:trHeight w:val="240"/>
          <w:jc w:val="center"/>
        </w:trPr>
        <w:tc>
          <w:tcPr>
            <w:tcW w:w="928" w:type="dxa"/>
            <w:tcBorders>
              <w:top w:val="single" w:sz="4" w:space="0" w:color="auto"/>
              <w:left w:val="single" w:sz="12" w:space="0" w:color="auto"/>
              <w:bottom w:val="single" w:sz="4" w:space="0" w:color="auto"/>
            </w:tcBorders>
            <w:vAlign w:val="center"/>
          </w:tcPr>
          <w:p w:rsidR="00C256CF" w:rsidRPr="001C7B36" w:rsidRDefault="00C256CF" w:rsidP="00314CBE">
            <w:pPr>
              <w:pStyle w:val="Zhlav"/>
              <w:tabs>
                <w:tab w:val="clear" w:pos="4536"/>
                <w:tab w:val="left" w:pos="426"/>
                <w:tab w:val="left" w:pos="4713"/>
              </w:tabs>
              <w:ind w:firstLine="0"/>
              <w:jc w:val="center"/>
              <w:rPr>
                <w:szCs w:val="22"/>
              </w:rPr>
            </w:pPr>
            <w:r w:rsidRPr="001C7B36">
              <w:rPr>
                <w:sz w:val="22"/>
                <w:szCs w:val="22"/>
              </w:rPr>
              <w:t>0,4404</w:t>
            </w:r>
          </w:p>
        </w:tc>
        <w:tc>
          <w:tcPr>
            <w:tcW w:w="2718" w:type="dxa"/>
            <w:vAlign w:val="center"/>
          </w:tcPr>
          <w:p w:rsidR="00C256CF" w:rsidRPr="001C7B36" w:rsidRDefault="00C256CF" w:rsidP="00314CBE">
            <w:pPr>
              <w:pStyle w:val="Zhlav"/>
              <w:tabs>
                <w:tab w:val="clear" w:pos="4536"/>
                <w:tab w:val="clear" w:pos="9072"/>
              </w:tabs>
              <w:ind w:firstLine="0"/>
              <w:jc w:val="left"/>
              <w:rPr>
                <w:color w:val="000000"/>
                <w:szCs w:val="22"/>
              </w:rPr>
            </w:pPr>
            <w:r w:rsidRPr="001C7B36">
              <w:rPr>
                <w:color w:val="000000"/>
                <w:sz w:val="22"/>
                <w:szCs w:val="22"/>
              </w:rPr>
              <w:t>vodovod</w:t>
            </w:r>
          </w:p>
        </w:tc>
        <w:tc>
          <w:tcPr>
            <w:tcW w:w="3848" w:type="dxa"/>
            <w:tcBorders>
              <w:right w:val="single" w:sz="12" w:space="0" w:color="auto"/>
            </w:tcBorders>
            <w:vAlign w:val="center"/>
          </w:tcPr>
          <w:p w:rsidR="00C256CF" w:rsidRPr="001C7B36" w:rsidRDefault="00C256CF" w:rsidP="00314CBE">
            <w:pPr>
              <w:pStyle w:val="Zhlav"/>
              <w:tabs>
                <w:tab w:val="left" w:pos="142"/>
              </w:tabs>
              <w:ind w:firstLine="0"/>
              <w:rPr>
                <w:color w:val="000000"/>
                <w:szCs w:val="22"/>
              </w:rPr>
            </w:pPr>
            <w:r w:rsidRPr="001C7B36">
              <w:rPr>
                <w:color w:val="000000"/>
                <w:sz w:val="22"/>
                <w:szCs w:val="22"/>
              </w:rPr>
              <w:t>Slovácké vodovody a kanalizace, a.s.</w:t>
            </w:r>
          </w:p>
        </w:tc>
      </w:tr>
      <w:tr w:rsidR="00C256CF" w:rsidRPr="001C7B36" w:rsidTr="00C256CF">
        <w:trPr>
          <w:cantSplit/>
          <w:trHeight w:val="240"/>
          <w:jc w:val="center"/>
        </w:trPr>
        <w:tc>
          <w:tcPr>
            <w:tcW w:w="928" w:type="dxa"/>
            <w:tcBorders>
              <w:top w:val="single" w:sz="4" w:space="0" w:color="auto"/>
              <w:left w:val="single" w:sz="12" w:space="0" w:color="auto"/>
              <w:bottom w:val="single" w:sz="4" w:space="0" w:color="auto"/>
            </w:tcBorders>
            <w:vAlign w:val="center"/>
          </w:tcPr>
          <w:p w:rsidR="00C256CF" w:rsidRPr="001C7B36" w:rsidRDefault="00C256CF" w:rsidP="00314CBE">
            <w:pPr>
              <w:pStyle w:val="Zhlav"/>
              <w:tabs>
                <w:tab w:val="clear" w:pos="4536"/>
                <w:tab w:val="left" w:pos="426"/>
                <w:tab w:val="left" w:pos="4713"/>
              </w:tabs>
              <w:ind w:firstLine="0"/>
              <w:jc w:val="center"/>
              <w:rPr>
                <w:szCs w:val="22"/>
              </w:rPr>
            </w:pPr>
            <w:r w:rsidRPr="001C7B36">
              <w:rPr>
                <w:sz w:val="22"/>
                <w:szCs w:val="22"/>
              </w:rPr>
              <w:t>0,4409</w:t>
            </w:r>
          </w:p>
        </w:tc>
        <w:tc>
          <w:tcPr>
            <w:tcW w:w="2718" w:type="dxa"/>
            <w:vAlign w:val="center"/>
          </w:tcPr>
          <w:p w:rsidR="00C256CF" w:rsidRPr="001C7B36" w:rsidRDefault="00C256CF" w:rsidP="00314CBE">
            <w:pPr>
              <w:pStyle w:val="Zhlav"/>
              <w:tabs>
                <w:tab w:val="clear" w:pos="4536"/>
                <w:tab w:val="clear" w:pos="9072"/>
              </w:tabs>
              <w:ind w:firstLine="0"/>
              <w:jc w:val="left"/>
              <w:rPr>
                <w:color w:val="000000"/>
                <w:szCs w:val="22"/>
              </w:rPr>
            </w:pPr>
            <w:r w:rsidRPr="001C7B36">
              <w:rPr>
                <w:color w:val="000000"/>
                <w:sz w:val="22"/>
                <w:szCs w:val="22"/>
              </w:rPr>
              <w:t>plynovod NTL (chránička)</w:t>
            </w:r>
          </w:p>
        </w:tc>
        <w:tc>
          <w:tcPr>
            <w:tcW w:w="3848" w:type="dxa"/>
            <w:tcBorders>
              <w:right w:val="single" w:sz="12" w:space="0" w:color="auto"/>
            </w:tcBorders>
            <w:vAlign w:val="center"/>
          </w:tcPr>
          <w:p w:rsidR="00C256CF" w:rsidRPr="001C7B36" w:rsidRDefault="00C256CF" w:rsidP="00314CBE">
            <w:pPr>
              <w:pStyle w:val="Zhlav"/>
              <w:tabs>
                <w:tab w:val="left" w:pos="142"/>
              </w:tabs>
              <w:ind w:firstLine="0"/>
              <w:jc w:val="left"/>
              <w:rPr>
                <w:color w:val="000000"/>
                <w:szCs w:val="22"/>
              </w:rPr>
            </w:pPr>
            <w:proofErr w:type="spellStart"/>
            <w:r w:rsidRPr="001C7B36">
              <w:rPr>
                <w:color w:val="000000"/>
                <w:sz w:val="22"/>
                <w:szCs w:val="22"/>
              </w:rPr>
              <w:t>GasNet</w:t>
            </w:r>
            <w:proofErr w:type="spellEnd"/>
            <w:r w:rsidRPr="001C7B36">
              <w:rPr>
                <w:color w:val="000000"/>
                <w:sz w:val="22"/>
                <w:szCs w:val="22"/>
              </w:rPr>
              <w:t>, s.r.o.</w:t>
            </w:r>
          </w:p>
        </w:tc>
      </w:tr>
      <w:tr w:rsidR="00C256CF" w:rsidRPr="001C7B36" w:rsidTr="00C256CF">
        <w:trPr>
          <w:cantSplit/>
          <w:trHeight w:val="240"/>
          <w:jc w:val="center"/>
        </w:trPr>
        <w:tc>
          <w:tcPr>
            <w:tcW w:w="928" w:type="dxa"/>
            <w:tcBorders>
              <w:top w:val="single" w:sz="4" w:space="0" w:color="auto"/>
              <w:left w:val="single" w:sz="12" w:space="0" w:color="auto"/>
              <w:bottom w:val="single" w:sz="4" w:space="0" w:color="auto"/>
            </w:tcBorders>
            <w:vAlign w:val="center"/>
          </w:tcPr>
          <w:p w:rsidR="00C256CF" w:rsidRPr="001C7B36" w:rsidRDefault="00C256CF" w:rsidP="00314CBE">
            <w:pPr>
              <w:pStyle w:val="Zhlav"/>
              <w:tabs>
                <w:tab w:val="clear" w:pos="4536"/>
                <w:tab w:val="left" w:pos="426"/>
                <w:tab w:val="left" w:pos="4713"/>
              </w:tabs>
              <w:ind w:firstLine="0"/>
              <w:jc w:val="center"/>
              <w:rPr>
                <w:szCs w:val="22"/>
              </w:rPr>
            </w:pPr>
            <w:r w:rsidRPr="001C7B36">
              <w:rPr>
                <w:sz w:val="22"/>
                <w:szCs w:val="22"/>
              </w:rPr>
              <w:t>0,4421</w:t>
            </w:r>
          </w:p>
        </w:tc>
        <w:tc>
          <w:tcPr>
            <w:tcW w:w="2718" w:type="dxa"/>
            <w:vAlign w:val="center"/>
          </w:tcPr>
          <w:p w:rsidR="00C256CF" w:rsidRPr="001C7B36" w:rsidRDefault="00C256CF" w:rsidP="00314CBE">
            <w:pPr>
              <w:pStyle w:val="Zhlav"/>
              <w:tabs>
                <w:tab w:val="clear" w:pos="4536"/>
                <w:tab w:val="clear" w:pos="9072"/>
              </w:tabs>
              <w:ind w:firstLine="0"/>
              <w:jc w:val="left"/>
              <w:rPr>
                <w:color w:val="000000"/>
                <w:szCs w:val="22"/>
              </w:rPr>
            </w:pPr>
            <w:r w:rsidRPr="001C7B36">
              <w:rPr>
                <w:color w:val="000000"/>
                <w:sz w:val="22"/>
                <w:szCs w:val="22"/>
              </w:rPr>
              <w:t>telekomunikační kabel</w:t>
            </w:r>
          </w:p>
        </w:tc>
        <w:tc>
          <w:tcPr>
            <w:tcW w:w="3848" w:type="dxa"/>
            <w:tcBorders>
              <w:right w:val="single" w:sz="12" w:space="0" w:color="auto"/>
            </w:tcBorders>
            <w:vAlign w:val="center"/>
          </w:tcPr>
          <w:p w:rsidR="00C256CF" w:rsidRPr="001C7B36" w:rsidRDefault="00C256CF" w:rsidP="00314CBE">
            <w:pPr>
              <w:pStyle w:val="Zhlav"/>
              <w:tabs>
                <w:tab w:val="left" w:pos="142"/>
              </w:tabs>
              <w:ind w:firstLine="0"/>
              <w:jc w:val="left"/>
              <w:rPr>
                <w:color w:val="000000"/>
                <w:szCs w:val="22"/>
              </w:rPr>
            </w:pPr>
            <w:r w:rsidRPr="001C7B36">
              <w:rPr>
                <w:color w:val="000000"/>
                <w:sz w:val="22"/>
                <w:szCs w:val="22"/>
              </w:rPr>
              <w:t>CETIN a.s.</w:t>
            </w:r>
          </w:p>
        </w:tc>
      </w:tr>
      <w:tr w:rsidR="00C256CF" w:rsidRPr="001C7B36" w:rsidTr="00C256CF">
        <w:trPr>
          <w:cantSplit/>
          <w:trHeight w:val="240"/>
          <w:jc w:val="center"/>
        </w:trPr>
        <w:tc>
          <w:tcPr>
            <w:tcW w:w="928" w:type="dxa"/>
            <w:tcBorders>
              <w:top w:val="single" w:sz="4" w:space="0" w:color="auto"/>
              <w:left w:val="single" w:sz="12" w:space="0" w:color="auto"/>
              <w:bottom w:val="single" w:sz="4" w:space="0" w:color="auto"/>
            </w:tcBorders>
            <w:vAlign w:val="center"/>
          </w:tcPr>
          <w:p w:rsidR="00C256CF" w:rsidRPr="001C7B36" w:rsidRDefault="00C256CF" w:rsidP="00314CBE">
            <w:pPr>
              <w:pStyle w:val="Zhlav"/>
              <w:tabs>
                <w:tab w:val="clear" w:pos="4536"/>
                <w:tab w:val="left" w:pos="426"/>
                <w:tab w:val="left" w:pos="4713"/>
              </w:tabs>
              <w:ind w:firstLine="0"/>
              <w:jc w:val="center"/>
              <w:rPr>
                <w:szCs w:val="22"/>
              </w:rPr>
            </w:pPr>
            <w:r w:rsidRPr="001C7B36">
              <w:rPr>
                <w:sz w:val="22"/>
                <w:szCs w:val="22"/>
              </w:rPr>
              <w:t>0,5214</w:t>
            </w:r>
          </w:p>
        </w:tc>
        <w:tc>
          <w:tcPr>
            <w:tcW w:w="2718" w:type="dxa"/>
            <w:vAlign w:val="center"/>
          </w:tcPr>
          <w:p w:rsidR="00C256CF" w:rsidRPr="001C7B36" w:rsidRDefault="00C256CF" w:rsidP="00314CBE">
            <w:pPr>
              <w:pStyle w:val="Zhlav"/>
              <w:tabs>
                <w:tab w:val="clear" w:pos="4536"/>
                <w:tab w:val="clear" w:pos="9072"/>
              </w:tabs>
              <w:ind w:firstLine="0"/>
              <w:jc w:val="left"/>
              <w:rPr>
                <w:color w:val="000000"/>
                <w:szCs w:val="22"/>
              </w:rPr>
            </w:pPr>
            <w:r w:rsidRPr="001C7B36">
              <w:rPr>
                <w:color w:val="000000"/>
                <w:sz w:val="22"/>
                <w:szCs w:val="22"/>
              </w:rPr>
              <w:t>nadzemní VN</w:t>
            </w:r>
          </w:p>
        </w:tc>
        <w:tc>
          <w:tcPr>
            <w:tcW w:w="3848" w:type="dxa"/>
            <w:tcBorders>
              <w:right w:val="single" w:sz="12" w:space="0" w:color="auto"/>
            </w:tcBorders>
            <w:vAlign w:val="center"/>
          </w:tcPr>
          <w:p w:rsidR="00C256CF" w:rsidRPr="001C7B36" w:rsidRDefault="00C256CF" w:rsidP="00314CBE">
            <w:pPr>
              <w:pStyle w:val="Zhlav"/>
              <w:tabs>
                <w:tab w:val="clear" w:pos="4536"/>
                <w:tab w:val="clear" w:pos="9072"/>
                <w:tab w:val="left" w:pos="142"/>
              </w:tabs>
              <w:ind w:firstLine="0"/>
              <w:jc w:val="left"/>
              <w:rPr>
                <w:color w:val="000000"/>
                <w:szCs w:val="22"/>
              </w:rPr>
            </w:pPr>
            <w:proofErr w:type="gramStart"/>
            <w:r w:rsidRPr="001C7B36">
              <w:rPr>
                <w:color w:val="000000"/>
                <w:sz w:val="22"/>
                <w:szCs w:val="22"/>
              </w:rPr>
              <w:t>EG.D, a.</w:t>
            </w:r>
            <w:proofErr w:type="gramEnd"/>
            <w:r w:rsidRPr="001C7B36">
              <w:rPr>
                <w:color w:val="000000"/>
                <w:sz w:val="22"/>
                <w:szCs w:val="22"/>
              </w:rPr>
              <w:t>s.</w:t>
            </w:r>
          </w:p>
        </w:tc>
      </w:tr>
      <w:tr w:rsidR="00C256CF" w:rsidRPr="001C7B36" w:rsidTr="00C256CF">
        <w:trPr>
          <w:cantSplit/>
          <w:trHeight w:val="240"/>
          <w:jc w:val="center"/>
        </w:trPr>
        <w:tc>
          <w:tcPr>
            <w:tcW w:w="928" w:type="dxa"/>
            <w:tcBorders>
              <w:top w:val="single" w:sz="4" w:space="0" w:color="auto"/>
              <w:left w:val="single" w:sz="12" w:space="0" w:color="auto"/>
              <w:bottom w:val="single" w:sz="12" w:space="0" w:color="auto"/>
            </w:tcBorders>
            <w:vAlign w:val="center"/>
          </w:tcPr>
          <w:p w:rsidR="00C256CF" w:rsidRPr="001C7B36" w:rsidRDefault="00C256CF" w:rsidP="00314CBE">
            <w:pPr>
              <w:pStyle w:val="Zhlav"/>
              <w:tabs>
                <w:tab w:val="clear" w:pos="4536"/>
                <w:tab w:val="left" w:pos="426"/>
                <w:tab w:val="left" w:pos="4713"/>
              </w:tabs>
              <w:ind w:firstLine="0"/>
              <w:jc w:val="center"/>
              <w:rPr>
                <w:szCs w:val="22"/>
              </w:rPr>
            </w:pPr>
            <w:r w:rsidRPr="001C7B36">
              <w:rPr>
                <w:sz w:val="22"/>
                <w:szCs w:val="22"/>
              </w:rPr>
              <w:t>0,5616</w:t>
            </w:r>
          </w:p>
        </w:tc>
        <w:tc>
          <w:tcPr>
            <w:tcW w:w="2718" w:type="dxa"/>
            <w:tcBorders>
              <w:bottom w:val="single" w:sz="12" w:space="0" w:color="auto"/>
            </w:tcBorders>
            <w:vAlign w:val="center"/>
          </w:tcPr>
          <w:p w:rsidR="00C256CF" w:rsidRPr="001C7B36" w:rsidRDefault="00C256CF" w:rsidP="00314CBE">
            <w:pPr>
              <w:pStyle w:val="Zhlav"/>
              <w:tabs>
                <w:tab w:val="clear" w:pos="4536"/>
                <w:tab w:val="clear" w:pos="9072"/>
              </w:tabs>
              <w:ind w:firstLine="0"/>
              <w:jc w:val="left"/>
              <w:rPr>
                <w:color w:val="000000"/>
                <w:szCs w:val="22"/>
              </w:rPr>
            </w:pPr>
            <w:r w:rsidRPr="001C7B36">
              <w:rPr>
                <w:color w:val="000000"/>
                <w:sz w:val="22"/>
                <w:szCs w:val="22"/>
              </w:rPr>
              <w:t>nadzemní VN</w:t>
            </w:r>
          </w:p>
        </w:tc>
        <w:tc>
          <w:tcPr>
            <w:tcW w:w="3848" w:type="dxa"/>
            <w:tcBorders>
              <w:bottom w:val="single" w:sz="12" w:space="0" w:color="auto"/>
              <w:right w:val="single" w:sz="12" w:space="0" w:color="auto"/>
            </w:tcBorders>
            <w:vAlign w:val="center"/>
          </w:tcPr>
          <w:p w:rsidR="00C256CF" w:rsidRPr="001C7B36" w:rsidRDefault="00C256CF" w:rsidP="00314CBE">
            <w:pPr>
              <w:pStyle w:val="Zhlav"/>
              <w:tabs>
                <w:tab w:val="clear" w:pos="4536"/>
                <w:tab w:val="clear" w:pos="9072"/>
                <w:tab w:val="left" w:pos="142"/>
              </w:tabs>
              <w:ind w:firstLine="0"/>
              <w:jc w:val="left"/>
              <w:rPr>
                <w:color w:val="000000"/>
                <w:szCs w:val="22"/>
              </w:rPr>
            </w:pPr>
            <w:proofErr w:type="gramStart"/>
            <w:r w:rsidRPr="001C7B36">
              <w:rPr>
                <w:color w:val="000000"/>
                <w:sz w:val="22"/>
                <w:szCs w:val="22"/>
              </w:rPr>
              <w:t>EG.D, a.</w:t>
            </w:r>
            <w:proofErr w:type="gramEnd"/>
            <w:r w:rsidRPr="001C7B36">
              <w:rPr>
                <w:color w:val="000000"/>
                <w:sz w:val="22"/>
                <w:szCs w:val="22"/>
              </w:rPr>
              <w:t>s.</w:t>
            </w:r>
          </w:p>
        </w:tc>
      </w:tr>
    </w:tbl>
    <w:p w:rsidR="00655A06" w:rsidRDefault="00655A06" w:rsidP="009345C8">
      <w:pPr>
        <w:ind w:firstLine="0"/>
        <w:rPr>
          <w:color w:val="000000"/>
          <w:szCs w:val="24"/>
        </w:rPr>
      </w:pPr>
    </w:p>
    <w:p w:rsidR="00C6052E" w:rsidRDefault="00517395" w:rsidP="009345C8">
      <w:pPr>
        <w:ind w:firstLine="0"/>
        <w:rPr>
          <w:color w:val="000000"/>
          <w:szCs w:val="24"/>
        </w:rPr>
      </w:pPr>
      <w:r>
        <w:rPr>
          <w:color w:val="000000"/>
          <w:szCs w:val="24"/>
        </w:rPr>
        <w:t>Příslušná vyjádření správců</w:t>
      </w:r>
      <w:r w:rsidR="00C256CF">
        <w:rPr>
          <w:color w:val="000000"/>
          <w:szCs w:val="24"/>
        </w:rPr>
        <w:t xml:space="preserve"> dotčených</w:t>
      </w:r>
      <w:r>
        <w:rPr>
          <w:color w:val="000000"/>
          <w:szCs w:val="24"/>
        </w:rPr>
        <w:t xml:space="preserve"> inženýrských sítí a souhlasy se stavbou v ochranných pásmech včetně souvisejících povinností stavebníka jsou uvedeny v dokladové části PD.</w:t>
      </w:r>
    </w:p>
    <w:p w:rsidR="00EF694A" w:rsidRDefault="00EF694A" w:rsidP="00EF694A">
      <w:pPr>
        <w:pStyle w:val="Styl1"/>
        <w:numPr>
          <w:ilvl w:val="0"/>
          <w:numId w:val="3"/>
        </w:numPr>
        <w:spacing w:line="240" w:lineRule="auto"/>
        <w:ind w:left="0"/>
        <w:rPr>
          <w:rFonts w:ascii="Times New Roman" w:hAnsi="Times New Roman"/>
          <w:b w:val="0"/>
          <w:i/>
          <w:color w:val="000000"/>
          <w:szCs w:val="24"/>
        </w:rPr>
      </w:pPr>
      <w:r w:rsidRPr="00DF0241">
        <w:rPr>
          <w:rFonts w:ascii="Times New Roman" w:hAnsi="Times New Roman"/>
          <w:b w:val="0"/>
          <w:i/>
          <w:color w:val="000000"/>
          <w:szCs w:val="24"/>
        </w:rPr>
        <w:t>navrhované parametry stavby - zastavěná plocha, obestavěný prostor, užitná plocha, počet funkčních jednotek a jejich velikosti apod.</w:t>
      </w:r>
    </w:p>
    <w:p w:rsidR="00673FAB" w:rsidRDefault="00AE6FF0" w:rsidP="00AE6FF0">
      <w:pPr>
        <w:ind w:firstLine="0"/>
        <w:rPr>
          <w:color w:val="000000"/>
        </w:rPr>
      </w:pPr>
      <w:r>
        <w:rPr>
          <w:color w:val="000000"/>
        </w:rPr>
        <w:t>Oprava nemění stávající pa</w:t>
      </w:r>
      <w:r w:rsidR="00EE01BD">
        <w:rPr>
          <w:color w:val="000000"/>
        </w:rPr>
        <w:t>rametry původní stavby. Rozsah</w:t>
      </w:r>
      <w:r>
        <w:rPr>
          <w:color w:val="000000"/>
        </w:rPr>
        <w:t xml:space="preserve"> oprav j</w:t>
      </w:r>
      <w:r w:rsidR="00EE01BD">
        <w:rPr>
          <w:color w:val="000000"/>
        </w:rPr>
        <w:t xml:space="preserve">e </w:t>
      </w:r>
      <w:r>
        <w:rPr>
          <w:color w:val="000000"/>
        </w:rPr>
        <w:t>následující:</w:t>
      </w:r>
    </w:p>
    <w:p w:rsidR="00AE6FF0" w:rsidRPr="00AE6FF0" w:rsidRDefault="00AE6FF0" w:rsidP="00AE6FF0">
      <w:pPr>
        <w:ind w:firstLine="0"/>
        <w:rPr>
          <w:color w:val="000000"/>
        </w:rPr>
      </w:pPr>
    </w:p>
    <w:p w:rsidR="00673FAB" w:rsidRDefault="00673FAB" w:rsidP="00673FAB">
      <w:pPr>
        <w:ind w:firstLine="0"/>
        <w:rPr>
          <w:b/>
        </w:rPr>
      </w:pPr>
      <w:r>
        <w:rPr>
          <w:b/>
          <w:color w:val="000000"/>
        </w:rPr>
        <w:t xml:space="preserve">SO-01: </w:t>
      </w:r>
      <w:proofErr w:type="spellStart"/>
      <w:r>
        <w:rPr>
          <w:b/>
        </w:rPr>
        <w:t>Intravilánová</w:t>
      </w:r>
      <w:proofErr w:type="spellEnd"/>
      <w:r>
        <w:rPr>
          <w:b/>
        </w:rPr>
        <w:t xml:space="preserve"> část toku (řkm 0,000 až 0,440)</w:t>
      </w:r>
    </w:p>
    <w:p w:rsidR="00673FAB" w:rsidRDefault="00673FAB" w:rsidP="00673FAB">
      <w:pPr>
        <w:ind w:firstLine="0"/>
      </w:pPr>
      <w:r>
        <w:t>délka oprav stávajícího opevnění:</w:t>
      </w:r>
      <w:r>
        <w:tab/>
      </w:r>
      <w:r>
        <w:tab/>
        <w:t>50 m</w:t>
      </w:r>
    </w:p>
    <w:p w:rsidR="00673FAB" w:rsidRDefault="00673FAB" w:rsidP="00673FAB">
      <w:pPr>
        <w:ind w:firstLine="0"/>
      </w:pPr>
      <w:r>
        <w:t xml:space="preserve">délka </w:t>
      </w:r>
      <w:r w:rsidR="00AE6FF0">
        <w:t>doplnění</w:t>
      </w:r>
      <w:r w:rsidR="000F1CED">
        <w:t xml:space="preserve"> chybějícího</w:t>
      </w:r>
      <w:r>
        <w:t xml:space="preserve"> opevnění:</w:t>
      </w:r>
      <w:r>
        <w:tab/>
      </w:r>
      <w:r w:rsidR="006402A2">
        <w:t>155,5 m</w:t>
      </w:r>
    </w:p>
    <w:p w:rsidR="00673FAB" w:rsidRDefault="00673FAB" w:rsidP="00673FAB">
      <w:pPr>
        <w:ind w:firstLine="0"/>
      </w:pPr>
    </w:p>
    <w:p w:rsidR="006402A2" w:rsidRDefault="006402A2" w:rsidP="006402A2">
      <w:pPr>
        <w:ind w:firstLine="0"/>
        <w:rPr>
          <w:b/>
        </w:rPr>
      </w:pPr>
      <w:r>
        <w:rPr>
          <w:b/>
          <w:color w:val="000000"/>
        </w:rPr>
        <w:t xml:space="preserve">SO-02: </w:t>
      </w:r>
      <w:proofErr w:type="spellStart"/>
      <w:r>
        <w:rPr>
          <w:b/>
        </w:rPr>
        <w:t>Extravilánová</w:t>
      </w:r>
      <w:proofErr w:type="spellEnd"/>
      <w:r>
        <w:rPr>
          <w:b/>
        </w:rPr>
        <w:t xml:space="preserve"> část toku (řkm 0,4</w:t>
      </w:r>
      <w:r w:rsidR="000F1CED">
        <w:rPr>
          <w:b/>
        </w:rPr>
        <w:t>38 až 0,953</w:t>
      </w:r>
      <w:r>
        <w:rPr>
          <w:b/>
        </w:rPr>
        <w:t>)</w:t>
      </w:r>
    </w:p>
    <w:p w:rsidR="006402A2" w:rsidRDefault="000F1CED" w:rsidP="00673FAB">
      <w:pPr>
        <w:ind w:firstLine="0"/>
      </w:pPr>
      <w:r>
        <w:t xml:space="preserve">délka </w:t>
      </w:r>
      <w:r w:rsidR="00AE6FF0">
        <w:t>doplnění</w:t>
      </w:r>
      <w:r>
        <w:t xml:space="preserve"> chybějícího opevnění:</w:t>
      </w:r>
      <w:r w:rsidR="00AE6FF0">
        <w:tab/>
      </w:r>
      <w:r w:rsidR="006402A2">
        <w:t>504,5 m</w:t>
      </w:r>
    </w:p>
    <w:p w:rsidR="00EF694A" w:rsidRPr="00F876D1" w:rsidRDefault="00EF694A" w:rsidP="00EF694A">
      <w:pPr>
        <w:pStyle w:val="Styl1"/>
        <w:numPr>
          <w:ilvl w:val="0"/>
          <w:numId w:val="3"/>
        </w:numPr>
        <w:spacing w:line="240" w:lineRule="auto"/>
        <w:ind w:left="0"/>
        <w:rPr>
          <w:rFonts w:ascii="Times New Roman" w:hAnsi="Times New Roman"/>
          <w:b w:val="0"/>
          <w:i/>
          <w:color w:val="000000"/>
          <w:szCs w:val="24"/>
        </w:rPr>
      </w:pPr>
      <w:r w:rsidRPr="00F876D1">
        <w:rPr>
          <w:rFonts w:ascii="Times New Roman" w:hAnsi="Times New Roman"/>
          <w:b w:val="0"/>
          <w:i/>
          <w:color w:val="000000"/>
          <w:szCs w:val="24"/>
        </w:rPr>
        <w:t>základní bilance stavby - potřeby a spotřeby médií a hmot, hospodaření s dešťovou vodou, celkové produkované množství a druhy odpadů a emisí, třída energetické náročnosti budov apod.</w:t>
      </w:r>
    </w:p>
    <w:p w:rsidR="00CB3483" w:rsidRDefault="00A6481E" w:rsidP="008E1AAD">
      <w:pPr>
        <w:rPr>
          <w:color w:val="000000"/>
        </w:rPr>
      </w:pPr>
      <w:r>
        <w:rPr>
          <w:color w:val="000000"/>
        </w:rPr>
        <w:t>Stavba nespotře</w:t>
      </w:r>
      <w:r w:rsidR="006402A2">
        <w:rPr>
          <w:color w:val="000000"/>
        </w:rPr>
        <w:t xml:space="preserve">bovává média ani hmoty. </w:t>
      </w:r>
      <w:r w:rsidR="000F1CED">
        <w:rPr>
          <w:color w:val="000000"/>
        </w:rPr>
        <w:t xml:space="preserve">Realizace stavby vyprodukuje některé typy odpadů skupiny 17 (stavební a demoliční odpady). Významný objem představuje odtěžený sediment ze dna koryta </w:t>
      </w:r>
      <w:r w:rsidR="00B567B6">
        <w:rPr>
          <w:color w:val="000000"/>
        </w:rPr>
        <w:t>o objemu cca 1</w:t>
      </w:r>
      <w:r w:rsidR="008E1AAD">
        <w:rPr>
          <w:color w:val="000000"/>
        </w:rPr>
        <w:t xml:space="preserve">01,5 </w:t>
      </w:r>
      <w:r w:rsidR="00B567B6">
        <w:rPr>
          <w:color w:val="000000"/>
        </w:rPr>
        <w:t>m</w:t>
      </w:r>
      <w:r w:rsidR="00B567B6" w:rsidRPr="00B567B6">
        <w:rPr>
          <w:color w:val="000000"/>
          <w:vertAlign w:val="superscript"/>
        </w:rPr>
        <w:t>3</w:t>
      </w:r>
      <w:r w:rsidR="00B567B6">
        <w:rPr>
          <w:color w:val="000000"/>
        </w:rPr>
        <w:t xml:space="preserve"> </w:t>
      </w:r>
      <w:r w:rsidR="000F1CED">
        <w:rPr>
          <w:color w:val="000000"/>
        </w:rPr>
        <w:t xml:space="preserve">a výkopová zemina </w:t>
      </w:r>
      <w:r w:rsidR="00F56131">
        <w:rPr>
          <w:color w:val="000000"/>
        </w:rPr>
        <w:t>z obnovy opevnění</w:t>
      </w:r>
      <w:r w:rsidR="00CB3483">
        <w:rPr>
          <w:color w:val="000000"/>
        </w:rPr>
        <w:t xml:space="preserve"> cca </w:t>
      </w:r>
      <w:r w:rsidR="00B567B6">
        <w:rPr>
          <w:color w:val="000000"/>
        </w:rPr>
        <w:t>3</w:t>
      </w:r>
      <w:r w:rsidR="00CB3483">
        <w:rPr>
          <w:color w:val="000000"/>
        </w:rPr>
        <w:t>70</w:t>
      </w:r>
      <w:r w:rsidR="00F56131">
        <w:rPr>
          <w:color w:val="000000"/>
        </w:rPr>
        <w:t> m</w:t>
      </w:r>
      <w:r w:rsidR="00F56131" w:rsidRPr="00F56131">
        <w:rPr>
          <w:color w:val="000000"/>
          <w:vertAlign w:val="superscript"/>
        </w:rPr>
        <w:t>3</w:t>
      </w:r>
      <w:r w:rsidR="000C53AE">
        <w:rPr>
          <w:color w:val="000000"/>
        </w:rPr>
        <w:t>.</w:t>
      </w:r>
    </w:p>
    <w:p w:rsidR="00850CCC" w:rsidRDefault="00CB3483" w:rsidP="00CB3483">
      <w:pPr>
        <w:spacing w:after="200" w:line="276" w:lineRule="auto"/>
        <w:ind w:firstLine="0"/>
        <w:jc w:val="left"/>
        <w:rPr>
          <w:color w:val="000000"/>
        </w:rPr>
      </w:pPr>
      <w:r>
        <w:rPr>
          <w:color w:val="000000"/>
        </w:rPr>
        <w:br w:type="page"/>
      </w:r>
    </w:p>
    <w:p w:rsidR="00EF694A" w:rsidRPr="00E47576" w:rsidRDefault="00EF694A" w:rsidP="00EF694A">
      <w:pPr>
        <w:pStyle w:val="Styl1"/>
        <w:numPr>
          <w:ilvl w:val="0"/>
          <w:numId w:val="3"/>
        </w:numPr>
        <w:ind w:left="0"/>
        <w:rPr>
          <w:rFonts w:ascii="Times New Roman" w:hAnsi="Times New Roman"/>
          <w:b w:val="0"/>
          <w:i/>
          <w:color w:val="000000"/>
          <w:szCs w:val="24"/>
        </w:rPr>
      </w:pPr>
      <w:r w:rsidRPr="00E47576">
        <w:rPr>
          <w:rFonts w:ascii="Times New Roman" w:hAnsi="Times New Roman"/>
          <w:b w:val="0"/>
          <w:i/>
          <w:color w:val="000000"/>
          <w:szCs w:val="24"/>
        </w:rPr>
        <w:lastRenderedPageBreak/>
        <w:t>základní předpoklady výstavby - časové údaje o realizaci stavby, členění na etapy</w:t>
      </w:r>
    </w:p>
    <w:p w:rsidR="00EF694A" w:rsidRDefault="00EF694A" w:rsidP="00EF694A">
      <w:pPr>
        <w:tabs>
          <w:tab w:val="left" w:pos="709"/>
          <w:tab w:val="left" w:pos="4253"/>
        </w:tabs>
        <w:ind w:firstLine="0"/>
        <w:rPr>
          <w:color w:val="000000"/>
          <w:szCs w:val="24"/>
        </w:rPr>
      </w:pPr>
      <w:r w:rsidRPr="00E47576">
        <w:rPr>
          <w:color w:val="000000"/>
          <w:szCs w:val="24"/>
        </w:rPr>
        <w:t xml:space="preserve">Stavba </w:t>
      </w:r>
      <w:r w:rsidR="0061295D">
        <w:rPr>
          <w:color w:val="000000"/>
          <w:szCs w:val="24"/>
        </w:rPr>
        <w:t>bude členěna na etapy dle potřeb dodavatele stavby.</w:t>
      </w:r>
    </w:p>
    <w:p w:rsidR="007036E6" w:rsidRPr="00E47576" w:rsidRDefault="007036E6" w:rsidP="00EF694A">
      <w:pPr>
        <w:tabs>
          <w:tab w:val="left" w:pos="709"/>
          <w:tab w:val="left" w:pos="4253"/>
        </w:tabs>
        <w:ind w:firstLine="0"/>
        <w:rPr>
          <w:color w:val="000000"/>
          <w:szCs w:val="24"/>
        </w:rPr>
      </w:pPr>
    </w:p>
    <w:p w:rsidR="00E67F97" w:rsidRDefault="00CB3483" w:rsidP="007036E6">
      <w:pPr>
        <w:tabs>
          <w:tab w:val="left" w:pos="709"/>
          <w:tab w:val="left" w:pos="4111"/>
        </w:tabs>
        <w:ind w:firstLine="0"/>
        <w:rPr>
          <w:color w:val="000000"/>
          <w:szCs w:val="24"/>
        </w:rPr>
      </w:pPr>
      <w:r>
        <w:rPr>
          <w:color w:val="000000"/>
          <w:szCs w:val="24"/>
        </w:rPr>
        <w:t>Odhadované z</w:t>
      </w:r>
      <w:r w:rsidR="00EF694A" w:rsidRPr="00E47576">
        <w:rPr>
          <w:color w:val="000000"/>
          <w:szCs w:val="24"/>
        </w:rPr>
        <w:t>ahájení výstavby:</w:t>
      </w:r>
      <w:r w:rsidR="00EF694A" w:rsidRPr="00E47576">
        <w:rPr>
          <w:color w:val="000000"/>
          <w:szCs w:val="24"/>
        </w:rPr>
        <w:tab/>
      </w:r>
      <w:r>
        <w:rPr>
          <w:color w:val="000000"/>
          <w:szCs w:val="24"/>
        </w:rPr>
        <w:t>podzim 2022</w:t>
      </w:r>
      <w:r w:rsidR="0061295D">
        <w:rPr>
          <w:color w:val="000000"/>
          <w:szCs w:val="24"/>
        </w:rPr>
        <w:t xml:space="preserve"> (dle možností investora)</w:t>
      </w:r>
    </w:p>
    <w:p w:rsidR="00EF694A" w:rsidRPr="00E47576" w:rsidRDefault="00CB3483" w:rsidP="007036E6">
      <w:pPr>
        <w:tabs>
          <w:tab w:val="left" w:pos="709"/>
          <w:tab w:val="left" w:pos="4111"/>
          <w:tab w:val="left" w:pos="4253"/>
        </w:tabs>
        <w:ind w:firstLine="0"/>
        <w:rPr>
          <w:color w:val="000000"/>
          <w:szCs w:val="24"/>
        </w:rPr>
      </w:pPr>
      <w:r>
        <w:rPr>
          <w:color w:val="000000"/>
          <w:szCs w:val="24"/>
        </w:rPr>
        <w:t>Odhadované u</w:t>
      </w:r>
      <w:r w:rsidR="00EF694A" w:rsidRPr="00E47576">
        <w:rPr>
          <w:color w:val="000000"/>
          <w:szCs w:val="24"/>
        </w:rPr>
        <w:t>končení:</w:t>
      </w:r>
      <w:r w:rsidR="00EF694A" w:rsidRPr="00E47576">
        <w:rPr>
          <w:color w:val="000000"/>
          <w:szCs w:val="24"/>
        </w:rPr>
        <w:tab/>
        <w:t xml:space="preserve">do </w:t>
      </w:r>
      <w:r>
        <w:rPr>
          <w:color w:val="000000"/>
          <w:szCs w:val="24"/>
        </w:rPr>
        <w:t>6</w:t>
      </w:r>
      <w:r w:rsidR="00EF694A" w:rsidRPr="00E47576">
        <w:rPr>
          <w:color w:val="000000"/>
          <w:szCs w:val="24"/>
        </w:rPr>
        <w:t xml:space="preserve"> měsíců od zahájení</w:t>
      </w:r>
      <w:r w:rsidR="0061295D">
        <w:rPr>
          <w:color w:val="000000"/>
          <w:szCs w:val="24"/>
        </w:rPr>
        <w:t xml:space="preserve"> (dle možností dodavatele)</w:t>
      </w:r>
    </w:p>
    <w:p w:rsidR="00751B59" w:rsidRDefault="00751B59" w:rsidP="00EF694A">
      <w:pPr>
        <w:tabs>
          <w:tab w:val="left" w:pos="709"/>
          <w:tab w:val="left" w:pos="4253"/>
        </w:tabs>
        <w:rPr>
          <w:color w:val="000000"/>
          <w:szCs w:val="24"/>
        </w:rPr>
      </w:pPr>
    </w:p>
    <w:p w:rsidR="00EF694A" w:rsidRPr="00E47576" w:rsidRDefault="00EF694A" w:rsidP="007036E6">
      <w:pPr>
        <w:tabs>
          <w:tab w:val="left" w:pos="0"/>
          <w:tab w:val="left" w:pos="4253"/>
        </w:tabs>
        <w:ind w:firstLine="0"/>
        <w:rPr>
          <w:color w:val="000000"/>
          <w:szCs w:val="24"/>
        </w:rPr>
      </w:pPr>
      <w:r w:rsidRPr="00E47576">
        <w:rPr>
          <w:color w:val="000000"/>
          <w:szCs w:val="24"/>
        </w:rPr>
        <w:t>P</w:t>
      </w:r>
      <w:r w:rsidR="007036E6">
        <w:rPr>
          <w:color w:val="000000"/>
          <w:szCs w:val="24"/>
        </w:rPr>
        <w:t>ředpokládaný p</w:t>
      </w:r>
      <w:r w:rsidRPr="00E47576">
        <w:rPr>
          <w:color w:val="000000"/>
          <w:szCs w:val="24"/>
        </w:rPr>
        <w:t>ostup výstavby:</w:t>
      </w:r>
    </w:p>
    <w:p w:rsidR="00751B59" w:rsidRPr="00751B59" w:rsidRDefault="00C1762F" w:rsidP="007036E6">
      <w:pPr>
        <w:pStyle w:val="Odstavecseseznamem"/>
        <w:numPr>
          <w:ilvl w:val="0"/>
          <w:numId w:val="21"/>
        </w:numPr>
        <w:tabs>
          <w:tab w:val="num" w:pos="709"/>
          <w:tab w:val="left" w:pos="4253"/>
        </w:tabs>
        <w:ind w:left="1418"/>
        <w:jc w:val="left"/>
        <w:rPr>
          <w:color w:val="000000"/>
        </w:rPr>
      </w:pPr>
      <w:r>
        <w:rPr>
          <w:color w:val="000000"/>
        </w:rPr>
        <w:t>převzetí staveniště dodavatelem</w:t>
      </w:r>
      <w:r>
        <w:rPr>
          <w:color w:val="000000"/>
        </w:rPr>
        <w:tab/>
      </w:r>
    </w:p>
    <w:p w:rsidR="00751B59" w:rsidRDefault="00C1762F" w:rsidP="007036E6">
      <w:pPr>
        <w:pStyle w:val="Odstavecseseznamem"/>
        <w:numPr>
          <w:ilvl w:val="0"/>
          <w:numId w:val="21"/>
        </w:numPr>
        <w:tabs>
          <w:tab w:val="num" w:pos="709"/>
          <w:tab w:val="left" w:pos="4253"/>
        </w:tabs>
        <w:ind w:left="1418"/>
        <w:jc w:val="left"/>
        <w:rPr>
          <w:color w:val="000000"/>
        </w:rPr>
      </w:pPr>
      <w:r>
        <w:rPr>
          <w:color w:val="000000"/>
        </w:rPr>
        <w:t>příprava staveniště</w:t>
      </w:r>
    </w:p>
    <w:p w:rsidR="003651DE" w:rsidRPr="00751B59" w:rsidRDefault="00C1762F" w:rsidP="007036E6">
      <w:pPr>
        <w:pStyle w:val="Odstavecseseznamem"/>
        <w:numPr>
          <w:ilvl w:val="0"/>
          <w:numId w:val="21"/>
        </w:numPr>
        <w:tabs>
          <w:tab w:val="num" w:pos="709"/>
          <w:tab w:val="left" w:pos="4253"/>
        </w:tabs>
        <w:ind w:left="1418"/>
        <w:jc w:val="left"/>
        <w:rPr>
          <w:color w:val="000000"/>
        </w:rPr>
      </w:pPr>
      <w:r>
        <w:rPr>
          <w:color w:val="000000"/>
        </w:rPr>
        <w:t>zřízení zařízení staveniště</w:t>
      </w:r>
    </w:p>
    <w:p w:rsidR="00C1762F" w:rsidRDefault="00C1762F" w:rsidP="007036E6">
      <w:pPr>
        <w:pStyle w:val="Odstavecseseznamem"/>
        <w:numPr>
          <w:ilvl w:val="0"/>
          <w:numId w:val="21"/>
        </w:numPr>
        <w:tabs>
          <w:tab w:val="num" w:pos="360"/>
          <w:tab w:val="num" w:pos="709"/>
          <w:tab w:val="left" w:pos="4253"/>
        </w:tabs>
        <w:ind w:left="1418"/>
        <w:jc w:val="left"/>
        <w:rPr>
          <w:color w:val="000000"/>
        </w:rPr>
      </w:pPr>
      <w:r>
        <w:rPr>
          <w:color w:val="000000"/>
        </w:rPr>
        <w:t xml:space="preserve">vysečení </w:t>
      </w:r>
      <w:proofErr w:type="spellStart"/>
      <w:r>
        <w:rPr>
          <w:color w:val="000000"/>
        </w:rPr>
        <w:t>buřeně</w:t>
      </w:r>
      <w:proofErr w:type="spellEnd"/>
      <w:r>
        <w:rPr>
          <w:color w:val="000000"/>
        </w:rPr>
        <w:t xml:space="preserve"> a prořez větví vybraných dřevin</w:t>
      </w:r>
    </w:p>
    <w:p w:rsidR="00C1762F" w:rsidRPr="00C1762F" w:rsidRDefault="00C1762F" w:rsidP="007036E6">
      <w:pPr>
        <w:pStyle w:val="Odstavecseseznamem"/>
        <w:numPr>
          <w:ilvl w:val="0"/>
          <w:numId w:val="21"/>
        </w:numPr>
        <w:tabs>
          <w:tab w:val="num" w:pos="360"/>
          <w:tab w:val="num" w:pos="709"/>
          <w:tab w:val="left" w:pos="4253"/>
        </w:tabs>
        <w:ind w:left="1418"/>
        <w:jc w:val="left"/>
        <w:rPr>
          <w:color w:val="000000"/>
        </w:rPr>
      </w:pPr>
      <w:r>
        <w:rPr>
          <w:color w:val="000000"/>
        </w:rPr>
        <w:t>kácení dřevin včetně odstranění pařezů a kořenových balů</w:t>
      </w:r>
    </w:p>
    <w:p w:rsidR="00A6481E" w:rsidRDefault="00C1762F" w:rsidP="007036E6">
      <w:pPr>
        <w:pStyle w:val="Odstavecseseznamem"/>
        <w:numPr>
          <w:ilvl w:val="0"/>
          <w:numId w:val="21"/>
        </w:numPr>
        <w:tabs>
          <w:tab w:val="num" w:pos="360"/>
          <w:tab w:val="num" w:pos="709"/>
          <w:tab w:val="left" w:pos="4253"/>
        </w:tabs>
        <w:ind w:left="1418"/>
        <w:jc w:val="left"/>
        <w:rPr>
          <w:color w:val="000000"/>
        </w:rPr>
      </w:pPr>
      <w:r>
        <w:rPr>
          <w:color w:val="000000"/>
        </w:rPr>
        <w:t>odtěžení sedimentu a odkopávky pro obnovu opevnění</w:t>
      </w:r>
    </w:p>
    <w:p w:rsidR="00C1762F" w:rsidRPr="00751B59" w:rsidRDefault="00C1762F" w:rsidP="007036E6">
      <w:pPr>
        <w:pStyle w:val="Odstavecseseznamem"/>
        <w:numPr>
          <w:ilvl w:val="0"/>
          <w:numId w:val="21"/>
        </w:numPr>
        <w:tabs>
          <w:tab w:val="num" w:pos="360"/>
          <w:tab w:val="num" w:pos="709"/>
          <w:tab w:val="left" w:pos="4253"/>
        </w:tabs>
        <w:ind w:left="1418"/>
        <w:jc w:val="left"/>
        <w:rPr>
          <w:color w:val="000000"/>
        </w:rPr>
      </w:pPr>
      <w:r>
        <w:rPr>
          <w:color w:val="000000"/>
        </w:rPr>
        <w:t>odvoz a likvidace přebytečné zeminy a sedimentu</w:t>
      </w:r>
    </w:p>
    <w:p w:rsidR="00EF694A" w:rsidRDefault="00C1762F" w:rsidP="007036E6">
      <w:pPr>
        <w:pStyle w:val="Odstavecseseznamem"/>
        <w:numPr>
          <w:ilvl w:val="0"/>
          <w:numId w:val="21"/>
        </w:numPr>
        <w:tabs>
          <w:tab w:val="left" w:pos="709"/>
          <w:tab w:val="left" w:pos="4253"/>
        </w:tabs>
        <w:ind w:left="1418"/>
        <w:jc w:val="left"/>
        <w:rPr>
          <w:color w:val="000000"/>
        </w:rPr>
      </w:pPr>
      <w:r>
        <w:rPr>
          <w:color w:val="000000"/>
        </w:rPr>
        <w:t>obnova a rekonstrukce opevnění</w:t>
      </w:r>
    </w:p>
    <w:p w:rsidR="006C5BF1" w:rsidRDefault="00C1762F" w:rsidP="007036E6">
      <w:pPr>
        <w:pStyle w:val="Odstavecseseznamem"/>
        <w:numPr>
          <w:ilvl w:val="0"/>
          <w:numId w:val="21"/>
        </w:numPr>
        <w:tabs>
          <w:tab w:val="left" w:pos="709"/>
          <w:tab w:val="left" w:pos="4253"/>
        </w:tabs>
        <w:ind w:left="1418"/>
        <w:jc w:val="left"/>
        <w:rPr>
          <w:color w:val="000000"/>
        </w:rPr>
      </w:pPr>
      <w:r>
        <w:rPr>
          <w:color w:val="000000"/>
        </w:rPr>
        <w:t>vyrovnávací terénní práce</w:t>
      </w:r>
      <w:r w:rsidR="006C5BF1" w:rsidRPr="006C5BF1">
        <w:rPr>
          <w:color w:val="000000"/>
        </w:rPr>
        <w:t xml:space="preserve"> </w:t>
      </w:r>
    </w:p>
    <w:p w:rsidR="00C1762F" w:rsidRPr="006C5BF1" w:rsidRDefault="006C5BF1" w:rsidP="007036E6">
      <w:pPr>
        <w:pStyle w:val="Odstavecseseznamem"/>
        <w:numPr>
          <w:ilvl w:val="0"/>
          <w:numId w:val="21"/>
        </w:numPr>
        <w:tabs>
          <w:tab w:val="left" w:pos="709"/>
          <w:tab w:val="left" w:pos="4253"/>
        </w:tabs>
        <w:ind w:left="1418"/>
        <w:jc w:val="left"/>
        <w:rPr>
          <w:color w:val="000000"/>
        </w:rPr>
      </w:pPr>
      <w:r>
        <w:rPr>
          <w:color w:val="000000"/>
        </w:rPr>
        <w:t>výsadby doprovodných dřevin</w:t>
      </w:r>
    </w:p>
    <w:p w:rsidR="00B90E3A" w:rsidRPr="00B90E3A" w:rsidRDefault="00C1762F" w:rsidP="007036E6">
      <w:pPr>
        <w:pStyle w:val="Odstavecseseznamem"/>
        <w:numPr>
          <w:ilvl w:val="0"/>
          <w:numId w:val="21"/>
        </w:numPr>
        <w:tabs>
          <w:tab w:val="left" w:pos="709"/>
          <w:tab w:val="left" w:pos="4253"/>
        </w:tabs>
        <w:ind w:left="1418"/>
        <w:jc w:val="left"/>
        <w:rPr>
          <w:color w:val="000000"/>
        </w:rPr>
      </w:pPr>
      <w:r>
        <w:rPr>
          <w:color w:val="000000"/>
        </w:rPr>
        <w:t>osetí svahů koryta</w:t>
      </w:r>
    </w:p>
    <w:p w:rsidR="00A6481E" w:rsidRDefault="00B90E3A" w:rsidP="007036E6">
      <w:pPr>
        <w:pStyle w:val="Odstavecseseznamem"/>
        <w:numPr>
          <w:ilvl w:val="0"/>
          <w:numId w:val="21"/>
        </w:numPr>
        <w:tabs>
          <w:tab w:val="left" w:pos="709"/>
          <w:tab w:val="left" w:pos="4253"/>
        </w:tabs>
        <w:ind w:left="1418"/>
        <w:jc w:val="left"/>
        <w:rPr>
          <w:color w:val="000000"/>
        </w:rPr>
      </w:pPr>
      <w:r>
        <w:rPr>
          <w:color w:val="000000"/>
        </w:rPr>
        <w:t>uvedení všech dotčených ploch a komunikací do původního stavu</w:t>
      </w:r>
    </w:p>
    <w:p w:rsidR="00B90E3A" w:rsidRDefault="00B90E3A" w:rsidP="007036E6">
      <w:pPr>
        <w:pStyle w:val="Odstavecseseznamem"/>
        <w:numPr>
          <w:ilvl w:val="0"/>
          <w:numId w:val="21"/>
        </w:numPr>
        <w:tabs>
          <w:tab w:val="left" w:pos="709"/>
          <w:tab w:val="left" w:pos="4253"/>
        </w:tabs>
        <w:ind w:left="1418"/>
        <w:jc w:val="left"/>
        <w:rPr>
          <w:color w:val="000000"/>
        </w:rPr>
      </w:pPr>
      <w:r>
        <w:rPr>
          <w:color w:val="000000"/>
        </w:rPr>
        <w:t>zrušení zařízení staveniště</w:t>
      </w:r>
    </w:p>
    <w:p w:rsidR="00A01260" w:rsidRPr="008609F5" w:rsidRDefault="00B90E3A" w:rsidP="007036E6">
      <w:pPr>
        <w:pStyle w:val="Odstavecseseznamem"/>
        <w:numPr>
          <w:ilvl w:val="0"/>
          <w:numId w:val="21"/>
        </w:numPr>
        <w:tabs>
          <w:tab w:val="left" w:pos="709"/>
          <w:tab w:val="left" w:pos="4253"/>
        </w:tabs>
        <w:ind w:left="1418"/>
        <w:jc w:val="left"/>
        <w:rPr>
          <w:color w:val="000000"/>
        </w:rPr>
      </w:pPr>
      <w:r>
        <w:rPr>
          <w:color w:val="000000"/>
        </w:rPr>
        <w:t>předání stavby</w:t>
      </w:r>
    </w:p>
    <w:p w:rsidR="00EF694A" w:rsidRPr="00E47576" w:rsidRDefault="00EF694A" w:rsidP="00EF694A">
      <w:pPr>
        <w:pStyle w:val="Styl1"/>
        <w:numPr>
          <w:ilvl w:val="0"/>
          <w:numId w:val="3"/>
        </w:numPr>
        <w:ind w:left="0"/>
        <w:rPr>
          <w:rFonts w:ascii="Times New Roman" w:hAnsi="Times New Roman"/>
          <w:b w:val="0"/>
          <w:i/>
          <w:color w:val="000000"/>
          <w:szCs w:val="24"/>
        </w:rPr>
      </w:pPr>
      <w:r w:rsidRPr="00E47576">
        <w:rPr>
          <w:rFonts w:ascii="Times New Roman" w:hAnsi="Times New Roman"/>
          <w:b w:val="0"/>
          <w:i/>
          <w:color w:val="000000"/>
          <w:szCs w:val="24"/>
        </w:rPr>
        <w:t>orientační náklady stavby</w:t>
      </w:r>
    </w:p>
    <w:p w:rsidR="00606EE0" w:rsidRDefault="00EF694A" w:rsidP="00606EE0">
      <w:pPr>
        <w:ind w:firstLine="0"/>
        <w:rPr>
          <w:color w:val="000000"/>
          <w:szCs w:val="24"/>
        </w:rPr>
      </w:pPr>
      <w:r w:rsidRPr="003651DE">
        <w:rPr>
          <w:color w:val="000000"/>
          <w:szCs w:val="24"/>
        </w:rPr>
        <w:t xml:space="preserve">Náklady stavby </w:t>
      </w:r>
      <w:r w:rsidR="003651DE" w:rsidRPr="003651DE">
        <w:rPr>
          <w:color w:val="000000"/>
          <w:szCs w:val="24"/>
        </w:rPr>
        <w:t xml:space="preserve">byly odhadnuty </w:t>
      </w:r>
      <w:r w:rsidR="003651DE" w:rsidRPr="004C012D">
        <w:rPr>
          <w:color w:val="000000"/>
          <w:szCs w:val="24"/>
        </w:rPr>
        <w:t>na</w:t>
      </w:r>
      <w:r w:rsidRPr="004C012D">
        <w:rPr>
          <w:color w:val="000000"/>
          <w:szCs w:val="24"/>
        </w:rPr>
        <w:t xml:space="preserve"> </w:t>
      </w:r>
      <w:r w:rsidR="00264719">
        <w:rPr>
          <w:color w:val="000000"/>
          <w:szCs w:val="24"/>
        </w:rPr>
        <w:t>2</w:t>
      </w:r>
      <w:r w:rsidR="006E169C">
        <w:rPr>
          <w:color w:val="000000"/>
          <w:szCs w:val="24"/>
        </w:rPr>
        <w:t>,9</w:t>
      </w:r>
      <w:r w:rsidR="00A9439B" w:rsidRPr="004C012D">
        <w:rPr>
          <w:color w:val="000000"/>
          <w:szCs w:val="24"/>
        </w:rPr>
        <w:t xml:space="preserve"> </w:t>
      </w:r>
      <w:r w:rsidRPr="004C012D">
        <w:rPr>
          <w:color w:val="000000"/>
          <w:szCs w:val="24"/>
        </w:rPr>
        <w:t>mil Kč</w:t>
      </w:r>
      <w:r w:rsidRPr="003651DE">
        <w:rPr>
          <w:color w:val="000000"/>
          <w:szCs w:val="24"/>
        </w:rPr>
        <w:t xml:space="preserve"> bez DPH.</w:t>
      </w:r>
    </w:p>
    <w:p w:rsidR="00517395" w:rsidRDefault="00517395" w:rsidP="00606EE0">
      <w:pPr>
        <w:ind w:firstLine="0"/>
        <w:rPr>
          <w:color w:val="000000"/>
          <w:szCs w:val="24"/>
        </w:rPr>
      </w:pPr>
    </w:p>
    <w:p w:rsidR="00EF694A" w:rsidRPr="00CA41C2" w:rsidRDefault="00EF694A" w:rsidP="00696EFB">
      <w:pPr>
        <w:pStyle w:val="Nadpis3"/>
        <w:rPr>
          <w:color w:val="000000"/>
        </w:rPr>
      </w:pPr>
      <w:r w:rsidRPr="00CA41C2">
        <w:rPr>
          <w:color w:val="000000"/>
        </w:rPr>
        <w:t>Celkové urbanistické a architektonické řešení</w:t>
      </w:r>
    </w:p>
    <w:p w:rsidR="00EF694A" w:rsidRPr="00CA41C2" w:rsidRDefault="00EF694A" w:rsidP="00EF694A">
      <w:pPr>
        <w:pStyle w:val="Styl1"/>
        <w:numPr>
          <w:ilvl w:val="0"/>
          <w:numId w:val="4"/>
        </w:numPr>
        <w:ind w:left="0"/>
        <w:rPr>
          <w:rFonts w:ascii="Times New Roman" w:hAnsi="Times New Roman"/>
          <w:b w:val="0"/>
          <w:i/>
          <w:color w:val="000000"/>
          <w:szCs w:val="24"/>
        </w:rPr>
      </w:pPr>
      <w:r w:rsidRPr="00CA41C2">
        <w:rPr>
          <w:rFonts w:ascii="Times New Roman" w:hAnsi="Times New Roman"/>
          <w:b w:val="0"/>
          <w:i/>
          <w:color w:val="000000"/>
          <w:szCs w:val="24"/>
        </w:rPr>
        <w:t>urbanismus - územní regulace, kompozice prostorového řešení</w:t>
      </w:r>
    </w:p>
    <w:p w:rsidR="00EF694A" w:rsidRPr="00CA41C2" w:rsidRDefault="00F41783" w:rsidP="00EF694A">
      <w:pPr>
        <w:ind w:firstLine="0"/>
        <w:rPr>
          <w:color w:val="000000"/>
        </w:rPr>
      </w:pPr>
      <w:r>
        <w:rPr>
          <w:color w:val="000000"/>
        </w:rPr>
        <w:t xml:space="preserve">Stávající směrové i výškové řešení koryta toku bude opravou zachováno. Celkový charakter toku není návrhem zásadně měněn. </w:t>
      </w:r>
    </w:p>
    <w:p w:rsidR="0048249D" w:rsidRDefault="00EF694A" w:rsidP="0048249D">
      <w:pPr>
        <w:pStyle w:val="Styl1"/>
        <w:numPr>
          <w:ilvl w:val="0"/>
          <w:numId w:val="4"/>
        </w:numPr>
        <w:ind w:left="0"/>
        <w:rPr>
          <w:rFonts w:ascii="Times New Roman" w:hAnsi="Times New Roman"/>
          <w:b w:val="0"/>
          <w:i/>
          <w:color w:val="000000"/>
          <w:szCs w:val="24"/>
        </w:rPr>
      </w:pPr>
      <w:r w:rsidRPr="00E915A5">
        <w:rPr>
          <w:rFonts w:ascii="Times New Roman" w:hAnsi="Times New Roman"/>
          <w:b w:val="0"/>
          <w:i/>
          <w:color w:val="000000"/>
          <w:szCs w:val="24"/>
        </w:rPr>
        <w:t>architektonické řešení - kompozice tvarového řešení, materiálové a barevné řešení</w:t>
      </w:r>
    </w:p>
    <w:p w:rsidR="00EF694A" w:rsidRDefault="00F41783" w:rsidP="00F41783">
      <w:pPr>
        <w:ind w:firstLine="0"/>
        <w:rPr>
          <w:color w:val="000000"/>
        </w:rPr>
      </w:pPr>
      <w:r>
        <w:rPr>
          <w:color w:val="000000"/>
        </w:rPr>
        <w:t>Stávající směrové i výškové řešení koryta toku bude opravou zachováno. Doplňované opevnění bude zhotoveno z betonových dlaždic (SO-01) a lomovým kamenem (SO-02).</w:t>
      </w:r>
    </w:p>
    <w:p w:rsidR="00F41783" w:rsidRPr="00E915A5" w:rsidRDefault="00F41783" w:rsidP="00F41783">
      <w:pPr>
        <w:ind w:firstLine="0"/>
        <w:rPr>
          <w:color w:val="000000"/>
        </w:rPr>
      </w:pPr>
    </w:p>
    <w:p w:rsidR="00EF694A" w:rsidRPr="00E915A5" w:rsidRDefault="00EF694A" w:rsidP="00EF694A">
      <w:pPr>
        <w:pStyle w:val="Nadpis3"/>
        <w:rPr>
          <w:color w:val="000000"/>
        </w:rPr>
      </w:pPr>
      <w:r w:rsidRPr="00E915A5">
        <w:rPr>
          <w:color w:val="000000"/>
        </w:rPr>
        <w:t>Celkové provozní řešení, technologie výroby</w:t>
      </w:r>
    </w:p>
    <w:p w:rsidR="00EF694A" w:rsidRPr="00E915A5" w:rsidRDefault="00EF694A" w:rsidP="00EF694A">
      <w:pPr>
        <w:rPr>
          <w:color w:val="000000"/>
        </w:rPr>
      </w:pPr>
    </w:p>
    <w:p w:rsidR="004A0DC7" w:rsidRPr="00CA41C2" w:rsidRDefault="004A0DC7" w:rsidP="004A0DC7">
      <w:pPr>
        <w:ind w:firstLine="0"/>
        <w:rPr>
          <w:color w:val="000000"/>
        </w:rPr>
      </w:pPr>
      <w:r>
        <w:rPr>
          <w:color w:val="000000"/>
        </w:rPr>
        <w:t>Není vyžadováno.</w:t>
      </w:r>
    </w:p>
    <w:p w:rsidR="00EF694A" w:rsidRPr="00E915A5" w:rsidRDefault="00EF694A" w:rsidP="00EF694A">
      <w:pPr>
        <w:rPr>
          <w:color w:val="000000"/>
        </w:rPr>
      </w:pPr>
    </w:p>
    <w:p w:rsidR="00EF694A" w:rsidRPr="00E915A5" w:rsidRDefault="00EF694A" w:rsidP="00EF694A">
      <w:pPr>
        <w:pStyle w:val="Nadpis3"/>
        <w:rPr>
          <w:color w:val="000000"/>
        </w:rPr>
      </w:pPr>
      <w:r w:rsidRPr="00E915A5">
        <w:rPr>
          <w:color w:val="000000"/>
        </w:rPr>
        <w:t>Bezbariérové užívání stavby</w:t>
      </w:r>
    </w:p>
    <w:p w:rsidR="00EF694A" w:rsidRPr="00E915A5" w:rsidRDefault="00EF694A" w:rsidP="00EF694A">
      <w:pPr>
        <w:rPr>
          <w:color w:val="000000"/>
        </w:rPr>
      </w:pPr>
    </w:p>
    <w:p w:rsidR="00EF694A" w:rsidRPr="00E915A5" w:rsidRDefault="00EF694A" w:rsidP="00EF694A">
      <w:pPr>
        <w:ind w:firstLine="0"/>
        <w:rPr>
          <w:color w:val="000000"/>
        </w:rPr>
      </w:pPr>
      <w:r w:rsidRPr="00E915A5">
        <w:rPr>
          <w:color w:val="000000"/>
        </w:rPr>
        <w:t>Bezbariérové užívání stavby není požadováno ani stanoveno.</w:t>
      </w:r>
    </w:p>
    <w:p w:rsidR="00EF694A" w:rsidRPr="00E915A5" w:rsidRDefault="00EF694A" w:rsidP="00517395">
      <w:pPr>
        <w:ind w:firstLine="0"/>
        <w:rPr>
          <w:color w:val="000000"/>
        </w:rPr>
      </w:pPr>
    </w:p>
    <w:p w:rsidR="00EF694A" w:rsidRPr="00E915A5" w:rsidRDefault="00EF694A" w:rsidP="00EF694A">
      <w:pPr>
        <w:pStyle w:val="Nadpis3"/>
        <w:rPr>
          <w:color w:val="000000"/>
        </w:rPr>
      </w:pPr>
      <w:r w:rsidRPr="00E915A5">
        <w:rPr>
          <w:color w:val="000000"/>
        </w:rPr>
        <w:t>Bezpečnost při užívání stavby</w:t>
      </w:r>
    </w:p>
    <w:p w:rsidR="0048249D" w:rsidRDefault="0048249D" w:rsidP="00EF694A">
      <w:pPr>
        <w:ind w:firstLine="0"/>
        <w:rPr>
          <w:color w:val="000000"/>
        </w:rPr>
      </w:pPr>
    </w:p>
    <w:p w:rsidR="00EB1AA2" w:rsidRDefault="0048249D" w:rsidP="00CB3483">
      <w:pPr>
        <w:ind w:firstLine="0"/>
        <w:rPr>
          <w:color w:val="000000"/>
        </w:rPr>
      </w:pPr>
      <w:r>
        <w:rPr>
          <w:color w:val="000000"/>
        </w:rPr>
        <w:t xml:space="preserve">Není třeba řešit </w:t>
      </w:r>
      <w:r w:rsidR="00EF694A" w:rsidRPr="00E915A5">
        <w:rPr>
          <w:color w:val="000000"/>
        </w:rPr>
        <w:t>bezpečnostní prvky</w:t>
      </w:r>
      <w:r w:rsidR="00F41783">
        <w:rPr>
          <w:color w:val="000000"/>
        </w:rPr>
        <w:t xml:space="preserve"> při užívání stavby</w:t>
      </w:r>
      <w:r w:rsidR="00EF694A" w:rsidRPr="00E915A5">
        <w:rPr>
          <w:color w:val="000000"/>
        </w:rPr>
        <w:t>.</w:t>
      </w:r>
    </w:p>
    <w:p w:rsidR="00EF694A" w:rsidRPr="00E915A5" w:rsidRDefault="00EF694A" w:rsidP="00EF694A">
      <w:pPr>
        <w:pStyle w:val="Nadpis3"/>
        <w:rPr>
          <w:color w:val="000000"/>
        </w:rPr>
      </w:pPr>
      <w:r w:rsidRPr="00E915A5">
        <w:rPr>
          <w:color w:val="000000"/>
        </w:rPr>
        <w:lastRenderedPageBreak/>
        <w:t>Základní charakteristika objektů</w:t>
      </w:r>
    </w:p>
    <w:p w:rsidR="008609F5" w:rsidRPr="008609F5" w:rsidRDefault="00EF694A" w:rsidP="008609F5">
      <w:pPr>
        <w:pStyle w:val="Styl1"/>
        <w:numPr>
          <w:ilvl w:val="0"/>
          <w:numId w:val="5"/>
        </w:numPr>
        <w:spacing w:after="0"/>
        <w:ind w:left="0"/>
        <w:rPr>
          <w:rFonts w:ascii="Times New Roman" w:hAnsi="Times New Roman"/>
          <w:b w:val="0"/>
          <w:i/>
          <w:color w:val="000000"/>
          <w:szCs w:val="24"/>
        </w:rPr>
      </w:pPr>
      <w:r w:rsidRPr="003D3814">
        <w:rPr>
          <w:rFonts w:ascii="Times New Roman" w:hAnsi="Times New Roman"/>
          <w:b w:val="0"/>
          <w:i/>
          <w:color w:val="000000"/>
          <w:szCs w:val="24"/>
        </w:rPr>
        <w:t>stavební řešení</w:t>
      </w:r>
    </w:p>
    <w:p w:rsidR="00F41783" w:rsidRDefault="00F41783" w:rsidP="00F41783">
      <w:pPr>
        <w:ind w:firstLine="0"/>
        <w:rPr>
          <w:b/>
        </w:rPr>
      </w:pPr>
      <w:r>
        <w:rPr>
          <w:b/>
        </w:rPr>
        <w:t xml:space="preserve">SO-01 </w:t>
      </w:r>
      <w:proofErr w:type="spellStart"/>
      <w:r>
        <w:rPr>
          <w:b/>
        </w:rPr>
        <w:t>Intravilánová</w:t>
      </w:r>
      <w:proofErr w:type="spellEnd"/>
      <w:r>
        <w:rPr>
          <w:b/>
        </w:rPr>
        <w:t xml:space="preserve"> část toku (řkm 0,000 až 0,440)</w:t>
      </w:r>
    </w:p>
    <w:p w:rsidR="00227ED3" w:rsidRDefault="00227ED3" w:rsidP="00F41783">
      <w:pPr>
        <w:ind w:firstLine="0"/>
      </w:pPr>
    </w:p>
    <w:p w:rsidR="00F41783" w:rsidRDefault="00F41783" w:rsidP="00F41783">
      <w:pPr>
        <w:ind w:firstLine="0"/>
      </w:pPr>
      <w:r>
        <w:t>Řkm 0,000</w:t>
      </w:r>
      <w:r w:rsidR="00227ED3">
        <w:t xml:space="preserve"> - 0,010: Zaústění </w:t>
      </w:r>
      <w:proofErr w:type="spellStart"/>
      <w:r w:rsidR="00227ED3">
        <w:t>Starohorského</w:t>
      </w:r>
      <w:proofErr w:type="spellEnd"/>
      <w:r w:rsidR="00227ED3">
        <w:t xml:space="preserve"> potoka bude napřímeno a opevněno</w:t>
      </w:r>
      <w:r w:rsidR="000D0E72">
        <w:t xml:space="preserve"> kamennou rovnaninou s hmotností kamene nad 200 kg</w:t>
      </w:r>
      <w:r w:rsidR="00227ED3">
        <w:t>.</w:t>
      </w:r>
      <w:r w:rsidR="00092F35">
        <w:t xml:space="preserve"> Pod rovnaninu bude zhotoveno podkladní štěrkové lože </w:t>
      </w:r>
      <w:proofErr w:type="spellStart"/>
      <w:r w:rsidR="00092F35">
        <w:t>tl</w:t>
      </w:r>
      <w:proofErr w:type="spellEnd"/>
      <w:r w:rsidR="00092F35">
        <w:t>. 20 cm.</w:t>
      </w:r>
      <w:r w:rsidR="00227ED3">
        <w:t xml:space="preserve"> Opevněn bude i protější břeh říčky </w:t>
      </w:r>
      <w:proofErr w:type="spellStart"/>
      <w:r w:rsidR="00227ED3">
        <w:t>Okluky</w:t>
      </w:r>
      <w:proofErr w:type="spellEnd"/>
      <w:r w:rsidR="00072CB3">
        <w:t xml:space="preserve"> v délce 8 m a do 2 m výšky nade dnem koryta</w:t>
      </w:r>
      <w:r w:rsidR="00227ED3">
        <w:t>.</w:t>
      </w:r>
    </w:p>
    <w:p w:rsidR="00227ED3" w:rsidRDefault="00227ED3" w:rsidP="00F41783">
      <w:pPr>
        <w:ind w:firstLine="0"/>
      </w:pPr>
    </w:p>
    <w:p w:rsidR="00227ED3" w:rsidRPr="00F41783" w:rsidRDefault="00227ED3" w:rsidP="00F41783">
      <w:pPr>
        <w:ind w:firstLine="0"/>
      </w:pPr>
      <w:r>
        <w:t xml:space="preserve">Řkm 0,012 - 0,145: </w:t>
      </w:r>
      <w:r w:rsidR="00914BE3">
        <w:t xml:space="preserve">Drobné náletové dřeviny v korytě a potočním pásu budou vykáceny. Pařezy dřevin budou natřeny selektivním herbicidem pro hubení dřevin a potlačení pařezové výmladnosti. </w:t>
      </w:r>
      <w:r w:rsidR="006E169C">
        <w:t>Dřeviny, jejichž</w:t>
      </w:r>
      <w:r w:rsidR="00914BE3">
        <w:t xml:space="preserve"> kořenový systém dřevin narušuje stávající opevnění, je nutné odstranit i s</w:t>
      </w:r>
      <w:r w:rsidR="006E169C">
        <w:t> pařezem a</w:t>
      </w:r>
      <w:r w:rsidR="00914BE3">
        <w:t> kořeny. Stávající opevnění z betonových dlaždic bude kompletně opraveno</w:t>
      </w:r>
      <w:r w:rsidR="00920C6A">
        <w:t xml:space="preserve"> a uvedeno do původního stavu. </w:t>
      </w:r>
      <w:r w:rsidR="006E169C">
        <w:t xml:space="preserve">V součtu jednotlivých úseků </w:t>
      </w:r>
      <w:r w:rsidR="00920C6A">
        <w:t>se jedná cca o 50 m narušeného opevnění.</w:t>
      </w:r>
      <w:r w:rsidR="00072CB3">
        <w:t xml:space="preserve"> </w:t>
      </w:r>
      <w:r w:rsidR="006E169C">
        <w:t>V</w:t>
      </w:r>
      <w:r w:rsidR="00072CB3">
        <w:t xml:space="preserve">zhledem ke špatnému přístupu </w:t>
      </w:r>
      <w:r w:rsidR="006E169C">
        <w:t>k tomuto úseku se předpokládá ruční provádění veškerých prací.</w:t>
      </w:r>
    </w:p>
    <w:p w:rsidR="00F41783" w:rsidRDefault="00F41783" w:rsidP="008609F5">
      <w:pPr>
        <w:ind w:firstLine="0"/>
        <w:rPr>
          <w:color w:val="000000"/>
        </w:rPr>
      </w:pPr>
    </w:p>
    <w:p w:rsidR="00920C6A" w:rsidRDefault="00920C6A" w:rsidP="008609F5">
      <w:pPr>
        <w:ind w:firstLine="0"/>
        <w:rPr>
          <w:color w:val="000000"/>
        </w:rPr>
      </w:pPr>
      <w:r>
        <w:rPr>
          <w:color w:val="000000"/>
        </w:rPr>
        <w:t>Řkm 0,145 - 0,3005: V tomto úseku bude doplněno opevnění po vzoru předcházejícího úseku. Ve dně koryta bude vymodelován pravidelný lichoběžníkový profil</w:t>
      </w:r>
      <w:r w:rsidR="006D7149">
        <w:rPr>
          <w:color w:val="000000"/>
        </w:rPr>
        <w:t xml:space="preserve"> (</w:t>
      </w:r>
      <w:proofErr w:type="spellStart"/>
      <w:r w:rsidR="006D7149">
        <w:rPr>
          <w:color w:val="000000"/>
        </w:rPr>
        <w:t>kyneta</w:t>
      </w:r>
      <w:proofErr w:type="spellEnd"/>
      <w:r w:rsidR="006D7149">
        <w:rPr>
          <w:color w:val="000000"/>
        </w:rPr>
        <w:t>)</w:t>
      </w:r>
      <w:r>
        <w:rPr>
          <w:color w:val="000000"/>
        </w:rPr>
        <w:t>, který bude opevněn betonovými dlaždicemi (</w:t>
      </w:r>
      <w:proofErr w:type="gramStart"/>
      <w:r>
        <w:rPr>
          <w:color w:val="000000"/>
        </w:rPr>
        <w:t>viz D.3 - Vzorové</w:t>
      </w:r>
      <w:proofErr w:type="gramEnd"/>
      <w:r>
        <w:rPr>
          <w:color w:val="000000"/>
        </w:rPr>
        <w:t xml:space="preserve"> příčné profily).</w:t>
      </w:r>
      <w:r w:rsidR="006D7149">
        <w:rPr>
          <w:color w:val="000000"/>
        </w:rPr>
        <w:t xml:space="preserve"> </w:t>
      </w:r>
      <w:proofErr w:type="spellStart"/>
      <w:r w:rsidR="009C35BB">
        <w:rPr>
          <w:color w:val="000000"/>
        </w:rPr>
        <w:t>Kyneta</w:t>
      </w:r>
      <w:proofErr w:type="spellEnd"/>
      <w:r w:rsidR="009C35BB">
        <w:rPr>
          <w:color w:val="000000"/>
        </w:rPr>
        <w:t xml:space="preserve"> bude výškově umístěna</w:t>
      </w:r>
      <w:r w:rsidR="00072CB3">
        <w:rPr>
          <w:color w:val="000000"/>
        </w:rPr>
        <w:t xml:space="preserve"> tak, aby bylo dosaženo vyrovnané bilance zeminy. Dlažba bude uložena do štěrkopískového podsypu </w:t>
      </w:r>
      <w:proofErr w:type="spellStart"/>
      <w:r w:rsidR="00072CB3">
        <w:rPr>
          <w:color w:val="000000"/>
        </w:rPr>
        <w:t>tl</w:t>
      </w:r>
      <w:proofErr w:type="spellEnd"/>
      <w:r w:rsidR="00072CB3">
        <w:rPr>
          <w:color w:val="000000"/>
        </w:rPr>
        <w:t xml:space="preserve">. </w:t>
      </w:r>
      <w:r w:rsidR="00092F35">
        <w:rPr>
          <w:color w:val="000000"/>
        </w:rPr>
        <w:t>8</w:t>
      </w:r>
      <w:r w:rsidR="00072CB3">
        <w:rPr>
          <w:color w:val="000000"/>
        </w:rPr>
        <w:t xml:space="preserve"> cm. </w:t>
      </w:r>
      <w:r w:rsidR="00A026CF">
        <w:rPr>
          <w:color w:val="000000"/>
        </w:rPr>
        <w:t>Přebytečný výkopek z ú</w:t>
      </w:r>
      <w:r w:rsidR="006E169C">
        <w:rPr>
          <w:color w:val="000000"/>
        </w:rPr>
        <w:t>seku bude použit na dorovnání a </w:t>
      </w:r>
      <w:proofErr w:type="spellStart"/>
      <w:r w:rsidR="009C35BB">
        <w:rPr>
          <w:color w:val="000000"/>
        </w:rPr>
        <w:t>vyspád</w:t>
      </w:r>
      <w:r w:rsidR="00A026CF">
        <w:rPr>
          <w:color w:val="000000"/>
        </w:rPr>
        <w:t>ování</w:t>
      </w:r>
      <w:proofErr w:type="spellEnd"/>
      <w:r w:rsidR="00A026CF">
        <w:rPr>
          <w:color w:val="000000"/>
        </w:rPr>
        <w:t xml:space="preserve"> svahů koryta nad </w:t>
      </w:r>
      <w:proofErr w:type="spellStart"/>
      <w:r w:rsidR="00A026CF">
        <w:rPr>
          <w:color w:val="000000"/>
        </w:rPr>
        <w:t>kynetou</w:t>
      </w:r>
      <w:proofErr w:type="spellEnd"/>
      <w:r w:rsidR="00A026CF">
        <w:rPr>
          <w:color w:val="000000"/>
        </w:rPr>
        <w:t xml:space="preserve">, </w:t>
      </w:r>
      <w:r w:rsidR="006D7149">
        <w:rPr>
          <w:color w:val="000000"/>
        </w:rPr>
        <w:t xml:space="preserve">poté </w:t>
      </w:r>
      <w:r w:rsidR="00A026CF">
        <w:rPr>
          <w:color w:val="000000"/>
        </w:rPr>
        <w:t xml:space="preserve">budou svahy </w:t>
      </w:r>
      <w:r w:rsidR="006D7149">
        <w:rPr>
          <w:color w:val="000000"/>
        </w:rPr>
        <w:t>zatravněny</w:t>
      </w:r>
      <w:r w:rsidR="00A026CF">
        <w:rPr>
          <w:color w:val="000000"/>
        </w:rPr>
        <w:t xml:space="preserve"> vhodnou </w:t>
      </w:r>
      <w:proofErr w:type="spellStart"/>
      <w:r w:rsidR="00A026CF">
        <w:rPr>
          <w:color w:val="000000"/>
        </w:rPr>
        <w:t>travobylinnou</w:t>
      </w:r>
      <w:proofErr w:type="spellEnd"/>
      <w:r w:rsidR="00A026CF">
        <w:rPr>
          <w:color w:val="000000"/>
        </w:rPr>
        <w:t xml:space="preserve"> směsí</w:t>
      </w:r>
      <w:r w:rsidR="006D7149">
        <w:rPr>
          <w:color w:val="000000"/>
        </w:rPr>
        <w:t>.</w:t>
      </w:r>
      <w:r w:rsidR="00072CB3">
        <w:rPr>
          <w:color w:val="000000"/>
        </w:rPr>
        <w:t xml:space="preserve"> </w:t>
      </w:r>
      <w:r w:rsidR="006E169C">
        <w:t>I v tomto úseku je předpokládáno ruční provádění prací.</w:t>
      </w:r>
    </w:p>
    <w:p w:rsidR="00072CB3" w:rsidRDefault="00072CB3" w:rsidP="008609F5">
      <w:pPr>
        <w:ind w:firstLine="0"/>
        <w:rPr>
          <w:color w:val="000000"/>
        </w:rPr>
      </w:pPr>
    </w:p>
    <w:p w:rsidR="00920C6A" w:rsidRDefault="00920C6A" w:rsidP="00072CB3">
      <w:pPr>
        <w:ind w:firstLine="0"/>
        <w:rPr>
          <w:color w:val="000000"/>
        </w:rPr>
      </w:pPr>
      <w:r>
        <w:rPr>
          <w:color w:val="000000"/>
        </w:rPr>
        <w:t>Řkm 0,3225 - 0,330: V úseku otevřeného koryta vedle hlavní</w:t>
      </w:r>
      <w:r w:rsidR="009C35BB">
        <w:rPr>
          <w:color w:val="000000"/>
        </w:rPr>
        <w:t xml:space="preserve"> silnice bude odtěžen sediment o objemu </w:t>
      </w:r>
      <w:r>
        <w:rPr>
          <w:color w:val="000000"/>
        </w:rPr>
        <w:t>9,7 m</w:t>
      </w:r>
      <w:r w:rsidRPr="00920C6A">
        <w:rPr>
          <w:color w:val="000000"/>
          <w:vertAlign w:val="superscript"/>
        </w:rPr>
        <w:t>3</w:t>
      </w:r>
      <w:r>
        <w:rPr>
          <w:color w:val="000000"/>
        </w:rPr>
        <w:t>. Opevnění z kamenné dlažby do betonu bude uvedeno do původního stavu (</w:t>
      </w:r>
      <w:r w:rsidR="00022EB8">
        <w:rPr>
          <w:color w:val="000000"/>
        </w:rPr>
        <w:t xml:space="preserve">uvažováno </w:t>
      </w:r>
      <w:proofErr w:type="spellStart"/>
      <w:r>
        <w:rPr>
          <w:color w:val="000000"/>
        </w:rPr>
        <w:t>přespárování</w:t>
      </w:r>
      <w:proofErr w:type="spellEnd"/>
      <w:r w:rsidR="00022EB8">
        <w:rPr>
          <w:color w:val="000000"/>
        </w:rPr>
        <w:t xml:space="preserve"> cca 50 % plochy</w:t>
      </w:r>
      <w:r>
        <w:rPr>
          <w:color w:val="000000"/>
        </w:rPr>
        <w:t>).</w:t>
      </w:r>
    </w:p>
    <w:p w:rsidR="00072CB3" w:rsidRDefault="00072CB3" w:rsidP="00072CB3">
      <w:pPr>
        <w:ind w:firstLine="0"/>
        <w:rPr>
          <w:color w:val="000000"/>
        </w:rPr>
      </w:pPr>
    </w:p>
    <w:p w:rsidR="00920C6A" w:rsidRDefault="00920C6A" w:rsidP="00920C6A">
      <w:pPr>
        <w:ind w:firstLine="0"/>
        <w:rPr>
          <w:b/>
        </w:rPr>
      </w:pPr>
      <w:r>
        <w:rPr>
          <w:b/>
          <w:color w:val="000000"/>
        </w:rPr>
        <w:t xml:space="preserve">SO-02: </w:t>
      </w:r>
      <w:proofErr w:type="spellStart"/>
      <w:r>
        <w:rPr>
          <w:b/>
        </w:rPr>
        <w:t>Extravilánová</w:t>
      </w:r>
      <w:proofErr w:type="spellEnd"/>
      <w:r>
        <w:rPr>
          <w:b/>
        </w:rPr>
        <w:t xml:space="preserve"> část toku (řkm 0,438 až 0,953)</w:t>
      </w:r>
    </w:p>
    <w:p w:rsidR="00920C6A" w:rsidRDefault="00920C6A" w:rsidP="008609F5">
      <w:pPr>
        <w:ind w:firstLine="0"/>
        <w:rPr>
          <w:color w:val="000000"/>
        </w:rPr>
      </w:pPr>
    </w:p>
    <w:p w:rsidR="00591EA1" w:rsidRDefault="00920C6A" w:rsidP="00B567B6">
      <w:pPr>
        <w:ind w:firstLine="0"/>
        <w:rPr>
          <w:color w:val="000000"/>
        </w:rPr>
      </w:pPr>
      <w:r>
        <w:rPr>
          <w:color w:val="000000"/>
        </w:rPr>
        <w:t xml:space="preserve">Řkm </w:t>
      </w:r>
      <w:r w:rsidR="006D7149">
        <w:rPr>
          <w:color w:val="000000"/>
        </w:rPr>
        <w:t>0,438 - 0,953: V </w:t>
      </w:r>
      <w:proofErr w:type="spellStart"/>
      <w:r w:rsidR="006D7149">
        <w:rPr>
          <w:color w:val="000000"/>
        </w:rPr>
        <w:t>extravilánu</w:t>
      </w:r>
      <w:proofErr w:type="spellEnd"/>
      <w:r w:rsidR="006D7149">
        <w:rPr>
          <w:color w:val="000000"/>
        </w:rPr>
        <w:t xml:space="preserve"> budou vykáceny veškeré náletové dřeviny v korytě toku </w:t>
      </w:r>
      <w:r w:rsidR="00E93574">
        <w:rPr>
          <w:color w:val="000000"/>
        </w:rPr>
        <w:t>včetně odstranění pařezů a kořenových balů</w:t>
      </w:r>
      <w:r w:rsidR="006D7149">
        <w:rPr>
          <w:color w:val="000000"/>
        </w:rPr>
        <w:t>.</w:t>
      </w:r>
      <w:r w:rsidR="00E93574">
        <w:rPr>
          <w:color w:val="000000"/>
        </w:rPr>
        <w:t xml:space="preserve"> Vzniklé prohlubně budou následně zasypány přebytečnou výkopovou zeminou</w:t>
      </w:r>
      <w:r w:rsidR="00DE3B90">
        <w:rPr>
          <w:color w:val="000000"/>
        </w:rPr>
        <w:t>.</w:t>
      </w:r>
      <w:r w:rsidR="006D7149">
        <w:rPr>
          <w:color w:val="000000"/>
        </w:rPr>
        <w:t xml:space="preserve"> U zachovaného vegetačního doprovodu bude proveden</w:t>
      </w:r>
      <w:r w:rsidR="00022EB8">
        <w:rPr>
          <w:color w:val="000000"/>
        </w:rPr>
        <w:t xml:space="preserve">o </w:t>
      </w:r>
      <w:r w:rsidR="009C35BB">
        <w:rPr>
          <w:color w:val="000000"/>
        </w:rPr>
        <w:t xml:space="preserve">dočasné </w:t>
      </w:r>
      <w:r w:rsidR="00022EB8">
        <w:rPr>
          <w:color w:val="000000"/>
        </w:rPr>
        <w:t>vyvázání nebo</w:t>
      </w:r>
      <w:r w:rsidR="006D7149">
        <w:rPr>
          <w:color w:val="000000"/>
        </w:rPr>
        <w:t xml:space="preserve"> odborný prořez spodních větví, které ztěžují přístupnost koryta</w:t>
      </w:r>
      <w:r w:rsidR="00022EB8">
        <w:rPr>
          <w:color w:val="000000"/>
        </w:rPr>
        <w:t xml:space="preserve">. Podrobnosti ke kácení a zásahu do ponechaných dřevin jsou uvedeny v </w:t>
      </w:r>
      <w:proofErr w:type="gramStart"/>
      <w:r w:rsidR="00022EB8">
        <w:rPr>
          <w:color w:val="000000"/>
        </w:rPr>
        <w:t>kapitole B.1, písm.</w:t>
      </w:r>
      <w:proofErr w:type="gramEnd"/>
      <w:r w:rsidR="00022EB8">
        <w:rPr>
          <w:color w:val="000000"/>
        </w:rPr>
        <w:t xml:space="preserve"> j)</w:t>
      </w:r>
      <w:r w:rsidR="006D7149">
        <w:rPr>
          <w:color w:val="000000"/>
        </w:rPr>
        <w:t xml:space="preserve">. V místech usazování budou odtěženy nánosy. Pata svahu koryta bude opevněna průběžnou </w:t>
      </w:r>
      <w:proofErr w:type="spellStart"/>
      <w:r w:rsidR="006D7149">
        <w:rPr>
          <w:color w:val="000000"/>
        </w:rPr>
        <w:t>polozapuštěnou</w:t>
      </w:r>
      <w:proofErr w:type="spellEnd"/>
      <w:r w:rsidR="006D7149">
        <w:rPr>
          <w:color w:val="000000"/>
        </w:rPr>
        <w:t xml:space="preserve"> patkou z lomového kamene</w:t>
      </w:r>
      <w:r w:rsidR="00A026CF">
        <w:rPr>
          <w:color w:val="000000"/>
        </w:rPr>
        <w:t xml:space="preserve"> o hmotnosti 80 až 200 kg</w:t>
      </w:r>
      <w:r w:rsidR="006D7149">
        <w:rPr>
          <w:color w:val="000000"/>
        </w:rPr>
        <w:t xml:space="preserve">, čímž vznikne ve dně koryta </w:t>
      </w:r>
      <w:proofErr w:type="spellStart"/>
      <w:r w:rsidR="006D7149">
        <w:rPr>
          <w:color w:val="000000"/>
        </w:rPr>
        <w:t>kyneta</w:t>
      </w:r>
      <w:proofErr w:type="spellEnd"/>
      <w:r w:rsidR="006D7149">
        <w:rPr>
          <w:color w:val="000000"/>
        </w:rPr>
        <w:t xml:space="preserve"> (</w:t>
      </w:r>
      <w:proofErr w:type="gramStart"/>
      <w:r w:rsidR="006D7149">
        <w:rPr>
          <w:color w:val="000000"/>
        </w:rPr>
        <w:t>viz D.3 - Vzorové</w:t>
      </w:r>
      <w:proofErr w:type="gramEnd"/>
      <w:r w:rsidR="006D7149">
        <w:rPr>
          <w:color w:val="000000"/>
        </w:rPr>
        <w:t xml:space="preserve"> příčné profily). </w:t>
      </w:r>
      <w:proofErr w:type="spellStart"/>
      <w:r w:rsidR="00A026CF">
        <w:rPr>
          <w:color w:val="000000"/>
        </w:rPr>
        <w:t>Kyneta</w:t>
      </w:r>
      <w:proofErr w:type="spellEnd"/>
      <w:r w:rsidR="00A026CF">
        <w:rPr>
          <w:color w:val="000000"/>
        </w:rPr>
        <w:t xml:space="preserve"> bude od ulice Sadová po hospodářský most provedena v šíři 0,5 m, nad mostem se zúží na 0,3 m. Patka bude vytažena do úrovně 0,5 m </w:t>
      </w:r>
      <w:proofErr w:type="gramStart"/>
      <w:r w:rsidR="00A026CF">
        <w:rPr>
          <w:color w:val="000000"/>
        </w:rPr>
        <w:t>nade</w:t>
      </w:r>
      <w:proofErr w:type="gramEnd"/>
      <w:r w:rsidR="00A026CF">
        <w:rPr>
          <w:color w:val="000000"/>
        </w:rPr>
        <w:t xml:space="preserve"> dno </w:t>
      </w:r>
      <w:proofErr w:type="spellStart"/>
      <w:r w:rsidR="00A026CF">
        <w:rPr>
          <w:color w:val="000000"/>
        </w:rPr>
        <w:t>kynety</w:t>
      </w:r>
      <w:proofErr w:type="spellEnd"/>
      <w:r w:rsidR="00A026CF">
        <w:rPr>
          <w:color w:val="000000"/>
        </w:rPr>
        <w:t xml:space="preserve">. </w:t>
      </w:r>
      <w:r w:rsidR="006D7149">
        <w:rPr>
          <w:color w:val="000000"/>
        </w:rPr>
        <w:t xml:space="preserve">Svahy nad </w:t>
      </w:r>
      <w:r w:rsidR="00A026CF">
        <w:rPr>
          <w:color w:val="000000"/>
        </w:rPr>
        <w:t>patkami</w:t>
      </w:r>
      <w:r w:rsidR="006D7149">
        <w:rPr>
          <w:color w:val="000000"/>
        </w:rPr>
        <w:t xml:space="preserve"> budou vyrovnány a zatravněny.</w:t>
      </w:r>
      <w:r w:rsidR="00696EFB">
        <w:rPr>
          <w:color w:val="000000"/>
        </w:rPr>
        <w:t xml:space="preserve"> Při realizaci</w:t>
      </w:r>
      <w:r w:rsidR="00022EB8">
        <w:rPr>
          <w:color w:val="000000"/>
        </w:rPr>
        <w:t xml:space="preserve"> zemních prací a opevnění</w:t>
      </w:r>
      <w:r w:rsidR="00696EFB">
        <w:rPr>
          <w:color w:val="000000"/>
        </w:rPr>
        <w:t xml:space="preserve"> je třeba </w:t>
      </w:r>
      <w:r w:rsidR="009C35BB">
        <w:rPr>
          <w:color w:val="000000"/>
        </w:rPr>
        <w:t>respektovat</w:t>
      </w:r>
      <w:r w:rsidR="00696EFB">
        <w:rPr>
          <w:color w:val="000000"/>
        </w:rPr>
        <w:t xml:space="preserve"> ochranné pásmo stromu 2,5 m</w:t>
      </w:r>
      <w:r w:rsidR="00022EB8">
        <w:rPr>
          <w:color w:val="000000"/>
        </w:rPr>
        <w:t xml:space="preserve"> u </w:t>
      </w:r>
      <w:r w:rsidR="00696EFB">
        <w:rPr>
          <w:color w:val="000000"/>
        </w:rPr>
        <w:t>zachovaného vegetačního doprovodu. V tomto ochranném pásmu je nutné provádět zemní práce ručním způsobem, aby nedošlo k porušení kořenového systému.</w:t>
      </w:r>
    </w:p>
    <w:p w:rsidR="00EF694A" w:rsidRPr="003D3814" w:rsidRDefault="00EF694A" w:rsidP="00EF694A">
      <w:pPr>
        <w:pStyle w:val="Styl1"/>
        <w:numPr>
          <w:ilvl w:val="0"/>
          <w:numId w:val="5"/>
        </w:numPr>
        <w:spacing w:after="0"/>
        <w:ind w:left="0"/>
        <w:rPr>
          <w:rFonts w:ascii="Times New Roman" w:hAnsi="Times New Roman"/>
          <w:b w:val="0"/>
          <w:i/>
          <w:color w:val="000000"/>
          <w:szCs w:val="24"/>
        </w:rPr>
      </w:pPr>
      <w:r w:rsidRPr="003D3814">
        <w:rPr>
          <w:rFonts w:ascii="Times New Roman" w:hAnsi="Times New Roman"/>
          <w:b w:val="0"/>
          <w:i/>
          <w:color w:val="000000"/>
          <w:szCs w:val="24"/>
        </w:rPr>
        <w:t>konstrukční a materiálové řešení</w:t>
      </w:r>
    </w:p>
    <w:p w:rsidR="00850CCC" w:rsidRDefault="00EF694A" w:rsidP="00C2337F">
      <w:pPr>
        <w:pStyle w:val="Styl3"/>
        <w:numPr>
          <w:ilvl w:val="0"/>
          <w:numId w:val="0"/>
        </w:numPr>
        <w:spacing w:before="0" w:line="240" w:lineRule="auto"/>
        <w:rPr>
          <w:color w:val="000000"/>
        </w:rPr>
      </w:pPr>
      <w:r w:rsidRPr="002F4A30">
        <w:rPr>
          <w:color w:val="000000"/>
        </w:rPr>
        <w:t>Pro o</w:t>
      </w:r>
      <w:r>
        <w:rPr>
          <w:color w:val="000000"/>
        </w:rPr>
        <w:t>bno</w:t>
      </w:r>
      <w:r w:rsidRPr="002F4A30">
        <w:rPr>
          <w:color w:val="000000"/>
        </w:rPr>
        <w:t>vu</w:t>
      </w:r>
      <w:r w:rsidR="0028140E">
        <w:rPr>
          <w:color w:val="000000"/>
        </w:rPr>
        <w:t xml:space="preserve"> opevnění</w:t>
      </w:r>
      <w:r w:rsidRPr="002F4A30">
        <w:rPr>
          <w:color w:val="000000"/>
        </w:rPr>
        <w:t xml:space="preserve"> bude </w:t>
      </w:r>
      <w:r w:rsidR="005F3A05">
        <w:rPr>
          <w:color w:val="000000"/>
        </w:rPr>
        <w:t>využita betonová dlažba (SO-01)</w:t>
      </w:r>
      <w:r w:rsidR="0028140E">
        <w:rPr>
          <w:color w:val="000000"/>
        </w:rPr>
        <w:t xml:space="preserve"> a lomový kámen (SO-02).</w:t>
      </w:r>
    </w:p>
    <w:p w:rsidR="00850CCC" w:rsidRDefault="00850CCC">
      <w:pPr>
        <w:spacing w:after="200" w:line="276" w:lineRule="auto"/>
        <w:ind w:firstLine="0"/>
        <w:jc w:val="left"/>
        <w:rPr>
          <w:color w:val="000000"/>
        </w:rPr>
      </w:pPr>
      <w:r>
        <w:rPr>
          <w:color w:val="000000"/>
        </w:rPr>
        <w:br w:type="page"/>
      </w:r>
    </w:p>
    <w:p w:rsidR="00EF694A" w:rsidRPr="002F4A30" w:rsidRDefault="00EF694A" w:rsidP="00EF694A">
      <w:pPr>
        <w:pStyle w:val="Styl1"/>
        <w:numPr>
          <w:ilvl w:val="0"/>
          <w:numId w:val="5"/>
        </w:numPr>
        <w:spacing w:after="0"/>
        <w:ind w:left="0"/>
        <w:rPr>
          <w:rFonts w:ascii="Times New Roman" w:hAnsi="Times New Roman"/>
          <w:b w:val="0"/>
          <w:i/>
          <w:color w:val="000000"/>
          <w:szCs w:val="24"/>
        </w:rPr>
      </w:pPr>
      <w:r w:rsidRPr="002F4A30">
        <w:rPr>
          <w:rFonts w:ascii="Times New Roman" w:hAnsi="Times New Roman"/>
          <w:b w:val="0"/>
          <w:i/>
          <w:color w:val="000000"/>
          <w:szCs w:val="24"/>
        </w:rPr>
        <w:lastRenderedPageBreak/>
        <w:t>mechanická odolnost a stabilita</w:t>
      </w:r>
    </w:p>
    <w:p w:rsidR="00704531" w:rsidRDefault="00850CCC" w:rsidP="008609F5">
      <w:pPr>
        <w:ind w:firstLine="0"/>
        <w:rPr>
          <w:color w:val="000000"/>
        </w:rPr>
      </w:pPr>
      <w:r>
        <w:rPr>
          <w:color w:val="000000"/>
        </w:rPr>
        <w:t xml:space="preserve">Opravou nedojde k negativnímu ovlivnění stability vodního díla, naopak stabilita bude zvýšena. </w:t>
      </w:r>
      <w:r w:rsidR="00EF694A">
        <w:rPr>
          <w:color w:val="000000"/>
        </w:rPr>
        <w:t>Vzhledem k charakteru s</w:t>
      </w:r>
      <w:r w:rsidR="00EF694A" w:rsidRPr="00F04212">
        <w:rPr>
          <w:color w:val="000000"/>
        </w:rPr>
        <w:t>tavb</w:t>
      </w:r>
      <w:r w:rsidR="00EF694A">
        <w:rPr>
          <w:color w:val="000000"/>
        </w:rPr>
        <w:t>y</w:t>
      </w:r>
      <w:r w:rsidR="00EF694A" w:rsidRPr="00F04212">
        <w:rPr>
          <w:color w:val="000000"/>
        </w:rPr>
        <w:t xml:space="preserve"> </w:t>
      </w:r>
      <w:r w:rsidR="00EF694A">
        <w:rPr>
          <w:color w:val="000000"/>
        </w:rPr>
        <w:t>n</w:t>
      </w:r>
      <w:r w:rsidR="00EF694A" w:rsidRPr="00F04212">
        <w:rPr>
          <w:color w:val="000000"/>
        </w:rPr>
        <w:t xml:space="preserve">ení </w:t>
      </w:r>
      <w:r w:rsidR="004A0DC7">
        <w:rPr>
          <w:color w:val="000000"/>
        </w:rPr>
        <w:t>důvod</w:t>
      </w:r>
      <w:r w:rsidR="00EF694A" w:rsidRPr="00F04212">
        <w:rPr>
          <w:color w:val="000000"/>
        </w:rPr>
        <w:t xml:space="preserve"> posuzovat konstrukci statickým výpočtem</w:t>
      </w:r>
      <w:r w:rsidR="00EF694A">
        <w:rPr>
          <w:color w:val="000000"/>
        </w:rPr>
        <w:t xml:space="preserve"> a </w:t>
      </w:r>
      <w:r w:rsidR="00EF694A" w:rsidRPr="00F04212">
        <w:rPr>
          <w:color w:val="000000"/>
        </w:rPr>
        <w:t xml:space="preserve">není </w:t>
      </w:r>
      <w:r w:rsidR="004A0DC7">
        <w:rPr>
          <w:color w:val="000000"/>
        </w:rPr>
        <w:t>třeba</w:t>
      </w:r>
      <w:r w:rsidR="00EF694A" w:rsidRPr="00F04212">
        <w:rPr>
          <w:color w:val="000000"/>
        </w:rPr>
        <w:t xml:space="preserve"> posuzovat stupeň přetvoření ani provádět posouzení poškození v důsledku přetvoření.</w:t>
      </w:r>
      <w:r w:rsidR="001C7B36">
        <w:rPr>
          <w:color w:val="000000"/>
        </w:rPr>
        <w:t xml:space="preserve"> </w:t>
      </w:r>
    </w:p>
    <w:p w:rsidR="008609F5" w:rsidRDefault="008609F5" w:rsidP="008609F5">
      <w:pPr>
        <w:ind w:firstLine="0"/>
        <w:rPr>
          <w:color w:val="000000"/>
        </w:rPr>
      </w:pPr>
    </w:p>
    <w:p w:rsidR="00EF694A" w:rsidRPr="00F04212" w:rsidRDefault="00EF694A" w:rsidP="00EF694A">
      <w:pPr>
        <w:pStyle w:val="Nadpis3"/>
        <w:rPr>
          <w:color w:val="000000"/>
        </w:rPr>
      </w:pPr>
      <w:r w:rsidRPr="00F04212">
        <w:rPr>
          <w:color w:val="000000"/>
        </w:rPr>
        <w:t>Základní charakteristika technických a technologických zařízení</w:t>
      </w:r>
    </w:p>
    <w:p w:rsidR="00EF694A" w:rsidRPr="00E93574" w:rsidRDefault="00EF694A" w:rsidP="00EF694A">
      <w:pPr>
        <w:pStyle w:val="Styl1"/>
        <w:numPr>
          <w:ilvl w:val="0"/>
          <w:numId w:val="6"/>
        </w:numPr>
        <w:ind w:left="0"/>
        <w:rPr>
          <w:rFonts w:ascii="Times New Roman" w:hAnsi="Times New Roman"/>
          <w:b w:val="0"/>
          <w:i/>
          <w:color w:val="000000"/>
        </w:rPr>
      </w:pPr>
      <w:r w:rsidRPr="00E93574">
        <w:rPr>
          <w:rFonts w:ascii="Times New Roman" w:hAnsi="Times New Roman"/>
          <w:b w:val="0"/>
          <w:i/>
          <w:color w:val="000000"/>
        </w:rPr>
        <w:t>technické řešení</w:t>
      </w:r>
    </w:p>
    <w:p w:rsidR="00EF694A" w:rsidRPr="00705EA6" w:rsidRDefault="009C352B" w:rsidP="00EF694A">
      <w:pPr>
        <w:ind w:firstLine="0"/>
        <w:rPr>
          <w:color w:val="000000"/>
        </w:rPr>
      </w:pPr>
      <w:r>
        <w:rPr>
          <w:color w:val="000000"/>
        </w:rPr>
        <w:t>Stavba</w:t>
      </w:r>
      <w:r w:rsidR="00EF694A" w:rsidRPr="00705EA6">
        <w:rPr>
          <w:color w:val="000000"/>
        </w:rPr>
        <w:t xml:space="preserve"> nevyžaduje žádná technická a technologická zařízení.</w:t>
      </w:r>
    </w:p>
    <w:p w:rsidR="00EF694A" w:rsidRPr="00E93574" w:rsidRDefault="00EF694A" w:rsidP="00EF694A">
      <w:pPr>
        <w:pStyle w:val="Styl1"/>
        <w:numPr>
          <w:ilvl w:val="0"/>
          <w:numId w:val="6"/>
        </w:numPr>
        <w:ind w:left="0"/>
        <w:rPr>
          <w:rFonts w:ascii="Times New Roman" w:hAnsi="Times New Roman"/>
          <w:b w:val="0"/>
          <w:i/>
          <w:color w:val="000000"/>
        </w:rPr>
      </w:pPr>
      <w:r w:rsidRPr="00E93574">
        <w:rPr>
          <w:rFonts w:ascii="Times New Roman" w:hAnsi="Times New Roman"/>
          <w:b w:val="0"/>
          <w:i/>
          <w:color w:val="000000"/>
        </w:rPr>
        <w:t>výčet technických a technologických zařízení</w:t>
      </w:r>
    </w:p>
    <w:p w:rsidR="004A0DC7" w:rsidRDefault="00EF694A" w:rsidP="008609F5">
      <w:pPr>
        <w:ind w:firstLine="0"/>
        <w:rPr>
          <w:color w:val="000000"/>
        </w:rPr>
      </w:pPr>
      <w:r w:rsidRPr="00705EA6">
        <w:rPr>
          <w:color w:val="000000"/>
        </w:rPr>
        <w:t>Není řešeno.</w:t>
      </w:r>
    </w:p>
    <w:p w:rsidR="008609F5" w:rsidRDefault="008609F5" w:rsidP="008609F5">
      <w:pPr>
        <w:ind w:firstLine="0"/>
        <w:rPr>
          <w:color w:val="000000"/>
        </w:rPr>
      </w:pPr>
    </w:p>
    <w:p w:rsidR="00EF694A" w:rsidRPr="00705EA6" w:rsidRDefault="00EF694A" w:rsidP="00EF694A">
      <w:pPr>
        <w:pStyle w:val="Nadpis3"/>
        <w:rPr>
          <w:color w:val="000000"/>
        </w:rPr>
      </w:pPr>
      <w:r w:rsidRPr="00705EA6">
        <w:rPr>
          <w:color w:val="000000"/>
        </w:rPr>
        <w:t>Zásady požárně bezpečnostního řešení</w:t>
      </w:r>
    </w:p>
    <w:p w:rsidR="00EF694A" w:rsidRPr="00705EA6" w:rsidRDefault="00EF694A" w:rsidP="00EF694A">
      <w:pPr>
        <w:rPr>
          <w:color w:val="000000"/>
        </w:rPr>
      </w:pPr>
    </w:p>
    <w:p w:rsidR="00EF694A" w:rsidRPr="00705EA6" w:rsidRDefault="00E93574" w:rsidP="00EF694A">
      <w:pPr>
        <w:ind w:firstLine="0"/>
        <w:rPr>
          <w:color w:val="000000"/>
        </w:rPr>
      </w:pPr>
      <w:r>
        <w:rPr>
          <w:color w:val="000000"/>
        </w:rPr>
        <w:t>Oprava</w:t>
      </w:r>
      <w:r w:rsidR="00EF694A" w:rsidRPr="00705EA6">
        <w:rPr>
          <w:color w:val="000000"/>
        </w:rPr>
        <w:t xml:space="preserve"> neobsahuje žádné prvky, které jsou rizikové z hlediska požární bezpečnosti. Požárně bezpečnostní řešení není nutné pro stavbu zpracovávat.</w:t>
      </w:r>
    </w:p>
    <w:p w:rsidR="00EF694A" w:rsidRPr="00705EA6" w:rsidRDefault="00EF694A" w:rsidP="00EF694A">
      <w:pPr>
        <w:rPr>
          <w:color w:val="000000"/>
        </w:rPr>
      </w:pPr>
    </w:p>
    <w:p w:rsidR="00EF694A" w:rsidRPr="00705EA6" w:rsidRDefault="00EF694A" w:rsidP="00EF694A">
      <w:pPr>
        <w:pStyle w:val="Nadpis3"/>
        <w:rPr>
          <w:color w:val="000000"/>
        </w:rPr>
      </w:pPr>
      <w:r w:rsidRPr="00705EA6">
        <w:rPr>
          <w:color w:val="000000"/>
        </w:rPr>
        <w:t>Úspora energie a tepelná ochrana</w:t>
      </w:r>
    </w:p>
    <w:p w:rsidR="00EF694A" w:rsidRPr="00705EA6" w:rsidRDefault="00EF694A" w:rsidP="00EF694A">
      <w:pPr>
        <w:rPr>
          <w:color w:val="000000"/>
        </w:rPr>
      </w:pPr>
    </w:p>
    <w:p w:rsidR="00EF694A" w:rsidRPr="00705EA6" w:rsidRDefault="00C40A7F" w:rsidP="00EF694A">
      <w:pPr>
        <w:ind w:firstLine="0"/>
        <w:rPr>
          <w:color w:val="000000"/>
        </w:rPr>
      </w:pPr>
      <w:r>
        <w:rPr>
          <w:color w:val="000000"/>
        </w:rPr>
        <w:t>Stavba</w:t>
      </w:r>
      <w:r w:rsidR="00EF694A" w:rsidRPr="00705EA6">
        <w:rPr>
          <w:color w:val="000000"/>
        </w:rPr>
        <w:t xml:space="preserve"> nevyžaduje hospodaření s energiemi.</w:t>
      </w:r>
    </w:p>
    <w:p w:rsidR="00EF694A" w:rsidRPr="00705EA6" w:rsidRDefault="00EF694A" w:rsidP="00EF694A">
      <w:pPr>
        <w:rPr>
          <w:color w:val="000000"/>
        </w:rPr>
      </w:pPr>
    </w:p>
    <w:p w:rsidR="00EF694A" w:rsidRPr="00E93574" w:rsidRDefault="00EF694A" w:rsidP="00E93574">
      <w:pPr>
        <w:pStyle w:val="Nadpis3"/>
        <w:rPr>
          <w:color w:val="000000"/>
        </w:rPr>
      </w:pPr>
      <w:r w:rsidRPr="00705EA6">
        <w:rPr>
          <w:color w:val="000000"/>
        </w:rPr>
        <w:t>Hygienické požadavky na stavby, požadavky na pracovní a komunální prostředí</w:t>
      </w:r>
    </w:p>
    <w:p w:rsidR="00E93574" w:rsidRDefault="00E93574" w:rsidP="00E93574">
      <w:pPr>
        <w:pStyle w:val="Styl1"/>
        <w:numPr>
          <w:ilvl w:val="0"/>
          <w:numId w:val="0"/>
        </w:numPr>
        <w:spacing w:after="0" w:line="240" w:lineRule="auto"/>
        <w:rPr>
          <w:rFonts w:ascii="Times New Roman" w:hAnsi="Times New Roman"/>
          <w:b w:val="0"/>
          <w:i/>
          <w:color w:val="000000"/>
        </w:rPr>
      </w:pPr>
      <w:r w:rsidRPr="00E93574">
        <w:rPr>
          <w:rFonts w:ascii="Times New Roman" w:hAnsi="Times New Roman"/>
          <w:b w:val="0"/>
          <w:i/>
          <w:color w:val="000000"/>
        </w:rPr>
        <w:t>Zásady řešení parametrů stavby – větrání, vytápění, osvětlení, zásobování vodou, odpadů apod., a dále zásady řešení vlivu stavby na okolí – vibrace, hluk, prašnost apod.</w:t>
      </w:r>
    </w:p>
    <w:p w:rsidR="00E93574" w:rsidRPr="00E93574" w:rsidRDefault="00E93574" w:rsidP="00E93574"/>
    <w:p w:rsidR="00EF694A" w:rsidRPr="00E93574" w:rsidRDefault="00EF694A" w:rsidP="00E93574">
      <w:pPr>
        <w:ind w:firstLine="0"/>
        <w:rPr>
          <w:color w:val="000000"/>
        </w:rPr>
      </w:pPr>
      <w:r w:rsidRPr="00E93574">
        <w:rPr>
          <w:color w:val="000000"/>
        </w:rPr>
        <w:t>V průběhu stavby a ani po dokončení stavby nebude mít objekt hygienické požadavky a ani požadavky na pracovní a komunální prostředí.</w:t>
      </w:r>
      <w:r w:rsidR="002514B2" w:rsidRPr="00E93574">
        <w:rPr>
          <w:color w:val="000000"/>
        </w:rPr>
        <w:t xml:space="preserve"> </w:t>
      </w:r>
      <w:r w:rsidRPr="00E93574">
        <w:rPr>
          <w:color w:val="000000"/>
        </w:rPr>
        <w:t xml:space="preserve">Negativní vlivy stavby budou pouze přechodného charakteru. Přechodně může dojít ke zvýšenému znečištění využívaných komunikací, které budou v průběhu výstavby dodavatelem průběžně čištěny. V suchém období je v blízkosti stavby možná zvýšená prašnost. Rovněž bude zvýšen hluk v okolí stavby vlivem práce stavebních mechanismů. Mechanismy používané na stavbě musí být v takovém technickém stavu, aby v žádném případě nemohlo dojít k úniku ropných látek do půdy nebo do vody.  </w:t>
      </w:r>
      <w:r w:rsidR="00B668C7" w:rsidRPr="00E93574">
        <w:rPr>
          <w:color w:val="000000"/>
        </w:rPr>
        <w:t xml:space="preserve">V průběhu stavby bude s případnými odpady nakládáno podle zákona o odpadech č. 541/2020 Sb. </w:t>
      </w:r>
    </w:p>
    <w:p w:rsidR="00EF694A" w:rsidRPr="00705EA6" w:rsidRDefault="00EF694A" w:rsidP="00EF694A">
      <w:pPr>
        <w:rPr>
          <w:color w:val="000000"/>
        </w:rPr>
      </w:pPr>
    </w:p>
    <w:p w:rsidR="00EF694A" w:rsidRPr="00705EA6" w:rsidRDefault="00EF694A" w:rsidP="00EF694A">
      <w:pPr>
        <w:pStyle w:val="Nadpis3"/>
        <w:rPr>
          <w:color w:val="000000"/>
        </w:rPr>
      </w:pPr>
      <w:r w:rsidRPr="00705EA6">
        <w:rPr>
          <w:color w:val="000000"/>
        </w:rPr>
        <w:t>Zásady ochrany stavby před negativními účinky vnějšího prostředí</w:t>
      </w:r>
    </w:p>
    <w:p w:rsidR="00EF694A" w:rsidRPr="00705EA6" w:rsidRDefault="00EF694A" w:rsidP="00EF694A">
      <w:pPr>
        <w:pStyle w:val="Styl1"/>
        <w:numPr>
          <w:ilvl w:val="0"/>
          <w:numId w:val="7"/>
        </w:numPr>
        <w:spacing w:after="0"/>
        <w:ind w:left="0"/>
        <w:rPr>
          <w:rFonts w:ascii="Times New Roman" w:hAnsi="Times New Roman"/>
          <w:b w:val="0"/>
          <w:i/>
          <w:color w:val="000000"/>
          <w:szCs w:val="24"/>
        </w:rPr>
      </w:pPr>
      <w:r w:rsidRPr="00705EA6">
        <w:rPr>
          <w:rFonts w:ascii="Times New Roman" w:hAnsi="Times New Roman"/>
          <w:b w:val="0"/>
          <w:i/>
          <w:color w:val="000000"/>
          <w:szCs w:val="24"/>
        </w:rPr>
        <w:t>ochrana před pronikáním radonu z podloží</w:t>
      </w:r>
    </w:p>
    <w:p w:rsidR="00EB1AA2" w:rsidRDefault="00EF694A" w:rsidP="00B567B6">
      <w:pPr>
        <w:pStyle w:val="Styl3"/>
        <w:numPr>
          <w:ilvl w:val="0"/>
          <w:numId w:val="0"/>
        </w:numPr>
        <w:spacing w:before="0" w:after="0"/>
        <w:rPr>
          <w:color w:val="000000"/>
        </w:rPr>
      </w:pPr>
      <w:r w:rsidRPr="00043D84">
        <w:rPr>
          <w:color w:val="000000"/>
        </w:rPr>
        <w:t>Charakter stavby nevyžaduje ochranu proti radonu z podloží.</w:t>
      </w:r>
    </w:p>
    <w:p w:rsidR="00C2337F" w:rsidRPr="00C2337F" w:rsidRDefault="00EF694A" w:rsidP="00EF694A">
      <w:pPr>
        <w:pStyle w:val="Styl1"/>
        <w:numPr>
          <w:ilvl w:val="0"/>
          <w:numId w:val="7"/>
        </w:numPr>
        <w:spacing w:after="0"/>
        <w:ind w:left="0"/>
        <w:rPr>
          <w:rFonts w:ascii="Times New Roman" w:hAnsi="Times New Roman"/>
          <w:b w:val="0"/>
          <w:i/>
          <w:color w:val="000000"/>
          <w:szCs w:val="24"/>
        </w:rPr>
      </w:pPr>
      <w:r w:rsidRPr="00C2337F">
        <w:rPr>
          <w:rFonts w:ascii="Times New Roman" w:hAnsi="Times New Roman"/>
          <w:b w:val="0"/>
          <w:i/>
          <w:color w:val="000000"/>
          <w:szCs w:val="24"/>
        </w:rPr>
        <w:t>ochrana před bludnými proudy</w:t>
      </w:r>
    </w:p>
    <w:p w:rsidR="0048249D" w:rsidRPr="00C2337F" w:rsidRDefault="00EF694A" w:rsidP="00C2337F">
      <w:pPr>
        <w:pStyle w:val="Styl3"/>
        <w:numPr>
          <w:ilvl w:val="0"/>
          <w:numId w:val="0"/>
        </w:numPr>
        <w:spacing w:before="0" w:after="0"/>
        <w:rPr>
          <w:color w:val="000000"/>
        </w:rPr>
      </w:pPr>
      <w:r w:rsidRPr="00C2337F">
        <w:rPr>
          <w:color w:val="000000"/>
        </w:rPr>
        <w:t>Charakter stavby nevyžaduje ochranu před bludnými proudy.</w:t>
      </w:r>
    </w:p>
    <w:p w:rsidR="00EF694A" w:rsidRPr="00043D84" w:rsidRDefault="00EF694A" w:rsidP="00EF694A">
      <w:pPr>
        <w:pStyle w:val="Styl1"/>
        <w:numPr>
          <w:ilvl w:val="0"/>
          <w:numId w:val="7"/>
        </w:numPr>
        <w:spacing w:after="0"/>
        <w:ind w:left="0"/>
        <w:rPr>
          <w:rFonts w:ascii="Times New Roman" w:hAnsi="Times New Roman"/>
          <w:b w:val="0"/>
          <w:i/>
          <w:color w:val="000000"/>
          <w:szCs w:val="24"/>
        </w:rPr>
      </w:pPr>
      <w:r w:rsidRPr="00043D84">
        <w:rPr>
          <w:rFonts w:ascii="Times New Roman" w:hAnsi="Times New Roman"/>
          <w:b w:val="0"/>
          <w:i/>
          <w:color w:val="000000"/>
          <w:szCs w:val="24"/>
        </w:rPr>
        <w:lastRenderedPageBreak/>
        <w:t>ochrana před technickou seizmicitou</w:t>
      </w:r>
    </w:p>
    <w:p w:rsidR="00EF694A" w:rsidRDefault="00EF694A" w:rsidP="00EF694A">
      <w:pPr>
        <w:ind w:firstLine="0"/>
        <w:rPr>
          <w:color w:val="000000"/>
        </w:rPr>
      </w:pPr>
      <w:r w:rsidRPr="00043D84">
        <w:rPr>
          <w:color w:val="000000"/>
        </w:rPr>
        <w:t>Charakter stavby nevyžaduje ochranu před technickou seizmicitou.</w:t>
      </w:r>
    </w:p>
    <w:p w:rsidR="00EF694A" w:rsidRPr="00043D84" w:rsidRDefault="00EF694A" w:rsidP="00EF694A">
      <w:pPr>
        <w:pStyle w:val="Styl1"/>
        <w:numPr>
          <w:ilvl w:val="0"/>
          <w:numId w:val="7"/>
        </w:numPr>
        <w:spacing w:after="0"/>
        <w:ind w:left="0"/>
        <w:rPr>
          <w:rFonts w:ascii="Times New Roman" w:hAnsi="Times New Roman"/>
          <w:b w:val="0"/>
          <w:i/>
          <w:color w:val="000000"/>
          <w:szCs w:val="24"/>
        </w:rPr>
      </w:pPr>
      <w:r w:rsidRPr="00043D84">
        <w:rPr>
          <w:rFonts w:ascii="Times New Roman" w:hAnsi="Times New Roman"/>
          <w:b w:val="0"/>
          <w:i/>
          <w:color w:val="000000"/>
          <w:szCs w:val="24"/>
        </w:rPr>
        <w:t>ochrana před hlukem</w:t>
      </w:r>
    </w:p>
    <w:p w:rsidR="00EF694A" w:rsidRDefault="00EF694A" w:rsidP="00EF694A">
      <w:pPr>
        <w:ind w:firstLine="0"/>
        <w:rPr>
          <w:color w:val="000000"/>
        </w:rPr>
      </w:pPr>
      <w:r w:rsidRPr="00043D84">
        <w:rPr>
          <w:color w:val="000000"/>
        </w:rPr>
        <w:t>Charakter stavby nevyžaduje ochranu před hlukem.</w:t>
      </w:r>
    </w:p>
    <w:p w:rsidR="00EF694A" w:rsidRPr="00043D84" w:rsidRDefault="00EF694A" w:rsidP="00EF694A">
      <w:pPr>
        <w:pStyle w:val="Styl1"/>
        <w:numPr>
          <w:ilvl w:val="0"/>
          <w:numId w:val="7"/>
        </w:numPr>
        <w:ind w:left="0"/>
        <w:rPr>
          <w:rFonts w:ascii="Times New Roman" w:hAnsi="Times New Roman"/>
          <w:b w:val="0"/>
          <w:i/>
          <w:color w:val="000000"/>
          <w:szCs w:val="24"/>
        </w:rPr>
      </w:pPr>
      <w:r w:rsidRPr="00043D84">
        <w:rPr>
          <w:rFonts w:ascii="Times New Roman" w:hAnsi="Times New Roman"/>
          <w:b w:val="0"/>
          <w:i/>
          <w:color w:val="000000"/>
          <w:szCs w:val="24"/>
        </w:rPr>
        <w:t>protipovodňová opatření</w:t>
      </w:r>
    </w:p>
    <w:p w:rsidR="00A01260" w:rsidRDefault="00EF694A" w:rsidP="00EF694A">
      <w:pPr>
        <w:pStyle w:val="Styl3"/>
        <w:numPr>
          <w:ilvl w:val="0"/>
          <w:numId w:val="0"/>
        </w:numPr>
        <w:spacing w:before="0" w:after="0"/>
        <w:rPr>
          <w:color w:val="000000"/>
        </w:rPr>
      </w:pPr>
      <w:r w:rsidRPr="00043D84">
        <w:rPr>
          <w:color w:val="000000"/>
        </w:rPr>
        <w:t>Charakter stavby nevyžaduje protipovodňová opatření.</w:t>
      </w:r>
    </w:p>
    <w:p w:rsidR="00EF694A" w:rsidRPr="00043D84" w:rsidRDefault="00EF694A" w:rsidP="00EF694A">
      <w:pPr>
        <w:pStyle w:val="Styl1"/>
        <w:numPr>
          <w:ilvl w:val="0"/>
          <w:numId w:val="7"/>
        </w:numPr>
        <w:spacing w:after="0"/>
        <w:ind w:left="0"/>
        <w:rPr>
          <w:rFonts w:ascii="Times New Roman" w:hAnsi="Times New Roman"/>
          <w:b w:val="0"/>
          <w:i/>
          <w:color w:val="000000"/>
          <w:szCs w:val="24"/>
        </w:rPr>
      </w:pPr>
      <w:r w:rsidRPr="00043D84">
        <w:rPr>
          <w:rFonts w:ascii="Times New Roman" w:hAnsi="Times New Roman"/>
          <w:b w:val="0"/>
          <w:i/>
          <w:color w:val="000000"/>
          <w:szCs w:val="24"/>
        </w:rPr>
        <w:t>ostatní účinky - vliv poddolování, výskyt metanu apod.</w:t>
      </w:r>
    </w:p>
    <w:p w:rsidR="004C3B63" w:rsidRDefault="004A0DC7" w:rsidP="008609F5">
      <w:pPr>
        <w:ind w:firstLine="0"/>
        <w:rPr>
          <w:color w:val="000000"/>
        </w:rPr>
      </w:pPr>
      <w:r>
        <w:rPr>
          <w:color w:val="000000"/>
        </w:rPr>
        <w:t>Netřeba řešit.</w:t>
      </w:r>
    </w:p>
    <w:p w:rsidR="008609F5" w:rsidRDefault="008609F5" w:rsidP="008609F5">
      <w:pPr>
        <w:ind w:firstLine="0"/>
        <w:rPr>
          <w:color w:val="000000"/>
        </w:rPr>
      </w:pPr>
    </w:p>
    <w:p w:rsidR="00EF694A" w:rsidRPr="00043D84" w:rsidRDefault="00EF694A" w:rsidP="00EF694A">
      <w:pPr>
        <w:pStyle w:val="Nadpis2"/>
        <w:rPr>
          <w:color w:val="000000"/>
        </w:rPr>
      </w:pPr>
      <w:r w:rsidRPr="00043D84">
        <w:rPr>
          <w:color w:val="000000"/>
        </w:rPr>
        <w:t>Připojení na technickou infrastrukturu</w:t>
      </w:r>
    </w:p>
    <w:p w:rsidR="00EF694A" w:rsidRPr="00043D84" w:rsidRDefault="00EF694A" w:rsidP="00EF694A">
      <w:pPr>
        <w:pStyle w:val="Styl1"/>
        <w:numPr>
          <w:ilvl w:val="0"/>
          <w:numId w:val="8"/>
        </w:numPr>
        <w:ind w:left="0"/>
        <w:rPr>
          <w:rFonts w:ascii="Times New Roman" w:hAnsi="Times New Roman"/>
          <w:b w:val="0"/>
          <w:i/>
          <w:color w:val="000000"/>
          <w:szCs w:val="24"/>
        </w:rPr>
      </w:pPr>
      <w:proofErr w:type="spellStart"/>
      <w:r w:rsidRPr="00043D84">
        <w:rPr>
          <w:rFonts w:ascii="Times New Roman" w:hAnsi="Times New Roman"/>
          <w:b w:val="0"/>
          <w:i/>
          <w:color w:val="000000"/>
          <w:szCs w:val="24"/>
        </w:rPr>
        <w:t>napojovací</w:t>
      </w:r>
      <w:proofErr w:type="spellEnd"/>
      <w:r w:rsidRPr="00043D84">
        <w:rPr>
          <w:rFonts w:ascii="Times New Roman" w:hAnsi="Times New Roman"/>
          <w:b w:val="0"/>
          <w:i/>
          <w:color w:val="000000"/>
          <w:szCs w:val="24"/>
        </w:rPr>
        <w:t xml:space="preserve"> místa technické infrastruktury</w:t>
      </w:r>
    </w:p>
    <w:p w:rsidR="00EF694A" w:rsidRPr="001949A4" w:rsidRDefault="00EF694A" w:rsidP="00EF694A">
      <w:pPr>
        <w:ind w:firstLine="0"/>
        <w:rPr>
          <w:i/>
          <w:color w:val="000000"/>
        </w:rPr>
      </w:pPr>
      <w:r w:rsidRPr="001949A4">
        <w:rPr>
          <w:color w:val="000000"/>
        </w:rPr>
        <w:t>Stavba svým charakterem nevyžaduje napojení na technickou infrastrukturu.</w:t>
      </w:r>
    </w:p>
    <w:p w:rsidR="00EF694A" w:rsidRPr="001949A4" w:rsidRDefault="00EF694A" w:rsidP="00EF694A">
      <w:pPr>
        <w:pStyle w:val="Styl1"/>
        <w:numPr>
          <w:ilvl w:val="0"/>
          <w:numId w:val="8"/>
        </w:numPr>
        <w:ind w:left="0"/>
        <w:rPr>
          <w:rFonts w:ascii="Times New Roman" w:hAnsi="Times New Roman"/>
          <w:b w:val="0"/>
          <w:i/>
          <w:color w:val="000000"/>
          <w:szCs w:val="24"/>
        </w:rPr>
      </w:pPr>
      <w:r w:rsidRPr="001949A4">
        <w:rPr>
          <w:rFonts w:ascii="Times New Roman" w:hAnsi="Times New Roman"/>
          <w:b w:val="0"/>
          <w:i/>
          <w:color w:val="000000"/>
          <w:szCs w:val="24"/>
        </w:rPr>
        <w:t>připojovací rozměry, výkonové kapacity a délky</w:t>
      </w:r>
    </w:p>
    <w:p w:rsidR="00EF694A" w:rsidRPr="001949A4" w:rsidRDefault="00EF694A" w:rsidP="00EF694A">
      <w:pPr>
        <w:ind w:firstLine="0"/>
        <w:rPr>
          <w:i/>
          <w:color w:val="000000"/>
        </w:rPr>
      </w:pPr>
      <w:r w:rsidRPr="001949A4">
        <w:rPr>
          <w:color w:val="000000"/>
        </w:rPr>
        <w:t>Stavba svým charakterem nevyžaduje napojení na technickou infrastrukturu.</w:t>
      </w:r>
    </w:p>
    <w:p w:rsidR="00EF694A" w:rsidRPr="001949A4" w:rsidRDefault="00EF694A" w:rsidP="00EF694A">
      <w:pPr>
        <w:rPr>
          <w:color w:val="000000"/>
        </w:rPr>
      </w:pPr>
    </w:p>
    <w:p w:rsidR="00EF694A" w:rsidRPr="001949A4" w:rsidRDefault="00EF694A" w:rsidP="00EF694A">
      <w:pPr>
        <w:pStyle w:val="Nadpis2"/>
        <w:rPr>
          <w:color w:val="000000"/>
        </w:rPr>
      </w:pPr>
      <w:r w:rsidRPr="001949A4">
        <w:rPr>
          <w:color w:val="000000"/>
        </w:rPr>
        <w:t>Dopravní řešení</w:t>
      </w:r>
    </w:p>
    <w:p w:rsidR="00EF694A" w:rsidRPr="001949A4" w:rsidRDefault="00EF694A" w:rsidP="00EF694A">
      <w:pPr>
        <w:pStyle w:val="Styl1"/>
        <w:numPr>
          <w:ilvl w:val="0"/>
          <w:numId w:val="9"/>
        </w:numPr>
        <w:spacing w:line="240" w:lineRule="auto"/>
        <w:ind w:left="0"/>
        <w:rPr>
          <w:rFonts w:ascii="Times New Roman" w:hAnsi="Times New Roman"/>
          <w:b w:val="0"/>
          <w:i/>
          <w:color w:val="000000"/>
          <w:szCs w:val="24"/>
        </w:rPr>
      </w:pPr>
      <w:r w:rsidRPr="001949A4">
        <w:rPr>
          <w:rFonts w:ascii="Times New Roman" w:hAnsi="Times New Roman"/>
          <w:b w:val="0"/>
          <w:i/>
          <w:color w:val="000000"/>
          <w:szCs w:val="24"/>
        </w:rPr>
        <w:t>popis dopravního řešení včetně bezbariérových opatření pro přístupnost a užívání stavby osobami se sníženou schopností pohybu nebo orientace</w:t>
      </w:r>
    </w:p>
    <w:p w:rsidR="00EF694A" w:rsidRPr="001949A4" w:rsidRDefault="002602B8" w:rsidP="00EF694A">
      <w:pPr>
        <w:pStyle w:val="Styl3"/>
        <w:numPr>
          <w:ilvl w:val="0"/>
          <w:numId w:val="0"/>
        </w:numPr>
        <w:spacing w:before="120"/>
        <w:rPr>
          <w:color w:val="000000"/>
        </w:rPr>
      </w:pPr>
      <w:r>
        <w:rPr>
          <w:color w:val="000000"/>
        </w:rPr>
        <w:t>Stavba není určena k užívání civilními osobami. Základní přístup umožňuje stávající napojení na dopravní infrastrukturu (sil. II/497 a místní komunikace).</w:t>
      </w:r>
    </w:p>
    <w:p w:rsidR="00EF694A" w:rsidRPr="001949A4" w:rsidRDefault="00EF694A" w:rsidP="00EF694A">
      <w:pPr>
        <w:pStyle w:val="Styl1"/>
        <w:numPr>
          <w:ilvl w:val="0"/>
          <w:numId w:val="9"/>
        </w:numPr>
        <w:spacing w:before="0"/>
        <w:ind w:left="0"/>
        <w:rPr>
          <w:rFonts w:ascii="Times New Roman" w:hAnsi="Times New Roman"/>
          <w:b w:val="0"/>
          <w:i/>
          <w:color w:val="000000"/>
          <w:szCs w:val="24"/>
        </w:rPr>
      </w:pPr>
      <w:r w:rsidRPr="001949A4">
        <w:rPr>
          <w:rFonts w:ascii="Times New Roman" w:hAnsi="Times New Roman"/>
          <w:b w:val="0"/>
          <w:i/>
          <w:color w:val="000000"/>
          <w:szCs w:val="24"/>
        </w:rPr>
        <w:t>napojení území na stávající dopravní infrastrukturu</w:t>
      </w:r>
    </w:p>
    <w:p w:rsidR="00EF694A" w:rsidRPr="001949A4" w:rsidRDefault="00E93574" w:rsidP="00EF694A">
      <w:pPr>
        <w:ind w:firstLine="0"/>
        <w:rPr>
          <w:i/>
          <w:color w:val="000000"/>
        </w:rPr>
      </w:pPr>
      <w:r>
        <w:rPr>
          <w:color w:val="000000"/>
        </w:rPr>
        <w:t>Oprava nezmění způsob napojení na stávající dopravní infrastrukturu.</w:t>
      </w:r>
    </w:p>
    <w:p w:rsidR="00EF694A" w:rsidRPr="001949A4" w:rsidRDefault="00EF694A" w:rsidP="00EF694A">
      <w:pPr>
        <w:pStyle w:val="Styl1"/>
        <w:numPr>
          <w:ilvl w:val="0"/>
          <w:numId w:val="9"/>
        </w:numPr>
        <w:ind w:left="0"/>
        <w:rPr>
          <w:rFonts w:ascii="Times New Roman" w:hAnsi="Times New Roman"/>
          <w:b w:val="0"/>
          <w:i/>
          <w:color w:val="000000"/>
          <w:szCs w:val="24"/>
        </w:rPr>
      </w:pPr>
      <w:r w:rsidRPr="001949A4">
        <w:rPr>
          <w:rFonts w:ascii="Times New Roman" w:hAnsi="Times New Roman"/>
          <w:b w:val="0"/>
          <w:i/>
          <w:color w:val="000000"/>
          <w:szCs w:val="24"/>
        </w:rPr>
        <w:t>doprava v klidu</w:t>
      </w:r>
    </w:p>
    <w:p w:rsidR="008609F5" w:rsidRDefault="004A0DC7" w:rsidP="008609F5">
      <w:pPr>
        <w:ind w:firstLine="0"/>
        <w:rPr>
          <w:color w:val="000000"/>
        </w:rPr>
      </w:pPr>
      <w:r>
        <w:rPr>
          <w:color w:val="000000"/>
        </w:rPr>
        <w:t>Netřeba řešit.</w:t>
      </w:r>
    </w:p>
    <w:p w:rsidR="00EF694A" w:rsidRPr="00FA6219" w:rsidRDefault="00EF694A" w:rsidP="00EF694A">
      <w:pPr>
        <w:pStyle w:val="Styl1"/>
        <w:numPr>
          <w:ilvl w:val="0"/>
          <w:numId w:val="9"/>
        </w:numPr>
        <w:ind w:left="0"/>
        <w:rPr>
          <w:rFonts w:ascii="Times New Roman" w:hAnsi="Times New Roman"/>
          <w:b w:val="0"/>
          <w:i/>
          <w:color w:val="000000"/>
          <w:szCs w:val="24"/>
        </w:rPr>
      </w:pPr>
      <w:r w:rsidRPr="00FA6219">
        <w:rPr>
          <w:rFonts w:ascii="Times New Roman" w:hAnsi="Times New Roman"/>
          <w:b w:val="0"/>
          <w:i/>
          <w:color w:val="000000"/>
          <w:szCs w:val="24"/>
        </w:rPr>
        <w:t>pěší a cyklistické stezky</w:t>
      </w:r>
    </w:p>
    <w:p w:rsidR="00C40A7F" w:rsidRDefault="00E93574" w:rsidP="00CD18FE">
      <w:pPr>
        <w:pStyle w:val="Styl3"/>
        <w:numPr>
          <w:ilvl w:val="0"/>
          <w:numId w:val="0"/>
        </w:numPr>
        <w:spacing w:before="0" w:line="240" w:lineRule="auto"/>
        <w:rPr>
          <w:color w:val="000000"/>
        </w:rPr>
      </w:pPr>
      <w:r>
        <w:rPr>
          <w:color w:val="000000"/>
        </w:rPr>
        <w:t>Oprava nezmění způsob napojení na pěší a cyklistické stezky.</w:t>
      </w:r>
    </w:p>
    <w:p w:rsidR="00E93574" w:rsidRDefault="00E93574" w:rsidP="00CD18FE">
      <w:pPr>
        <w:pStyle w:val="Styl3"/>
        <w:numPr>
          <w:ilvl w:val="0"/>
          <w:numId w:val="0"/>
        </w:numPr>
        <w:spacing w:before="0" w:line="240" w:lineRule="auto"/>
        <w:rPr>
          <w:color w:val="000000"/>
        </w:rPr>
      </w:pPr>
    </w:p>
    <w:p w:rsidR="00EF694A" w:rsidRPr="00FA6219" w:rsidRDefault="00EF694A" w:rsidP="00EF694A">
      <w:pPr>
        <w:pStyle w:val="Nadpis2"/>
        <w:rPr>
          <w:color w:val="000000"/>
        </w:rPr>
      </w:pPr>
      <w:r w:rsidRPr="00FA6219">
        <w:rPr>
          <w:color w:val="000000"/>
        </w:rPr>
        <w:t>Řešení vegetace a souvisejících terénních úprav</w:t>
      </w:r>
    </w:p>
    <w:p w:rsidR="00EF694A" w:rsidRPr="001D777C" w:rsidRDefault="00EF694A" w:rsidP="00EF694A">
      <w:pPr>
        <w:pStyle w:val="Styl1"/>
        <w:numPr>
          <w:ilvl w:val="0"/>
          <w:numId w:val="10"/>
        </w:numPr>
        <w:spacing w:after="0"/>
        <w:ind w:left="0"/>
        <w:rPr>
          <w:rFonts w:ascii="Times New Roman" w:hAnsi="Times New Roman"/>
          <w:b w:val="0"/>
          <w:i/>
          <w:color w:val="000000"/>
          <w:szCs w:val="24"/>
        </w:rPr>
      </w:pPr>
      <w:r w:rsidRPr="001D777C">
        <w:rPr>
          <w:rFonts w:ascii="Times New Roman" w:hAnsi="Times New Roman"/>
          <w:b w:val="0"/>
          <w:i/>
          <w:color w:val="000000"/>
          <w:szCs w:val="24"/>
        </w:rPr>
        <w:t>terénní úpravy</w:t>
      </w:r>
    </w:p>
    <w:p w:rsidR="00EF694A" w:rsidRPr="001D777C" w:rsidRDefault="00DE3B90" w:rsidP="002514B2">
      <w:pPr>
        <w:pStyle w:val="Styl3"/>
        <w:numPr>
          <w:ilvl w:val="0"/>
          <w:numId w:val="0"/>
        </w:numPr>
        <w:spacing w:before="120" w:after="0" w:line="240" w:lineRule="auto"/>
        <w:rPr>
          <w:color w:val="000000"/>
        </w:rPr>
      </w:pPr>
      <w:r>
        <w:rPr>
          <w:color w:val="000000"/>
        </w:rPr>
        <w:t>Terénní úpravy zahrnují zásyp prohlubní po odstraněných dřevinách, těžbu sedimentu, odkopávky pro doplnění opevnění koryta a vyrovnání svahů nad opevněním.</w:t>
      </w:r>
    </w:p>
    <w:p w:rsidR="00EF694A" w:rsidRPr="001D777C" w:rsidRDefault="00EF694A" w:rsidP="00EF694A">
      <w:pPr>
        <w:pStyle w:val="Styl1"/>
        <w:numPr>
          <w:ilvl w:val="0"/>
          <w:numId w:val="10"/>
        </w:numPr>
        <w:ind w:left="0"/>
        <w:rPr>
          <w:rFonts w:ascii="Times New Roman" w:hAnsi="Times New Roman"/>
          <w:b w:val="0"/>
          <w:i/>
          <w:color w:val="000000"/>
          <w:szCs w:val="24"/>
        </w:rPr>
      </w:pPr>
      <w:r w:rsidRPr="001D777C">
        <w:rPr>
          <w:rFonts w:ascii="Times New Roman" w:hAnsi="Times New Roman"/>
          <w:b w:val="0"/>
          <w:i/>
          <w:color w:val="000000"/>
          <w:szCs w:val="24"/>
        </w:rPr>
        <w:lastRenderedPageBreak/>
        <w:t>použité vegetační prvky</w:t>
      </w:r>
    </w:p>
    <w:p w:rsidR="00A01260" w:rsidRDefault="00EF694A" w:rsidP="00EF694A">
      <w:pPr>
        <w:ind w:firstLine="0"/>
        <w:rPr>
          <w:color w:val="000000"/>
        </w:rPr>
      </w:pPr>
      <w:r w:rsidRPr="00C40A7F">
        <w:rPr>
          <w:color w:val="000000"/>
        </w:rPr>
        <w:t xml:space="preserve">Vegetační úpravy </w:t>
      </w:r>
      <w:r w:rsidR="00DE3B90">
        <w:rPr>
          <w:color w:val="000000"/>
        </w:rPr>
        <w:t>zahrnují</w:t>
      </w:r>
      <w:r w:rsidR="009C35BB">
        <w:rPr>
          <w:color w:val="000000"/>
        </w:rPr>
        <w:t xml:space="preserve"> náhradní výsadby a</w:t>
      </w:r>
      <w:r w:rsidR="00260BAA">
        <w:rPr>
          <w:color w:val="000000"/>
        </w:rPr>
        <w:t xml:space="preserve"> zatravn</w:t>
      </w:r>
      <w:r w:rsidR="009C35BB">
        <w:rPr>
          <w:color w:val="000000"/>
        </w:rPr>
        <w:t>ění neopevněných svahů koryta a </w:t>
      </w:r>
      <w:r w:rsidR="00260BAA">
        <w:rPr>
          <w:color w:val="000000"/>
        </w:rPr>
        <w:t>přilehlých travnatých ploch, jejichž porost bude výstavbou poškozen.</w:t>
      </w:r>
    </w:p>
    <w:p w:rsidR="00EF694A" w:rsidRPr="001D777C" w:rsidRDefault="00EF694A" w:rsidP="00EF694A">
      <w:pPr>
        <w:pStyle w:val="Styl1"/>
        <w:numPr>
          <w:ilvl w:val="0"/>
          <w:numId w:val="10"/>
        </w:numPr>
        <w:spacing w:after="0"/>
        <w:ind w:left="0"/>
        <w:rPr>
          <w:rFonts w:ascii="Times New Roman" w:hAnsi="Times New Roman"/>
          <w:b w:val="0"/>
          <w:i/>
          <w:color w:val="000000"/>
          <w:szCs w:val="24"/>
        </w:rPr>
      </w:pPr>
      <w:r w:rsidRPr="001D777C">
        <w:rPr>
          <w:rFonts w:ascii="Times New Roman" w:hAnsi="Times New Roman"/>
          <w:b w:val="0"/>
          <w:i/>
          <w:color w:val="000000"/>
          <w:szCs w:val="24"/>
        </w:rPr>
        <w:t>biotechnická opatření</w:t>
      </w:r>
    </w:p>
    <w:p w:rsidR="004C3B63" w:rsidRDefault="00291390" w:rsidP="00CB2D99">
      <w:pPr>
        <w:pStyle w:val="Styl3"/>
        <w:numPr>
          <w:ilvl w:val="0"/>
          <w:numId w:val="0"/>
        </w:numPr>
        <w:spacing w:before="120"/>
        <w:rPr>
          <w:color w:val="000000"/>
        </w:rPr>
      </w:pPr>
      <w:r>
        <w:rPr>
          <w:color w:val="000000"/>
        </w:rPr>
        <w:t>Nejsou navrhována.</w:t>
      </w:r>
    </w:p>
    <w:p w:rsidR="00EF694A" w:rsidRPr="00BD7954" w:rsidRDefault="00EF694A" w:rsidP="00EF694A">
      <w:pPr>
        <w:pStyle w:val="Nadpis2"/>
        <w:rPr>
          <w:color w:val="000000"/>
        </w:rPr>
      </w:pPr>
      <w:r w:rsidRPr="00BD7954">
        <w:rPr>
          <w:color w:val="000000"/>
        </w:rPr>
        <w:t>Popis vlivů stavby na životní prostředí a jeho ochrana</w:t>
      </w:r>
    </w:p>
    <w:p w:rsidR="00EF694A" w:rsidRPr="00BD7954" w:rsidRDefault="00EF694A" w:rsidP="00EF694A">
      <w:pPr>
        <w:rPr>
          <w:i/>
          <w:color w:val="000000"/>
        </w:rPr>
      </w:pPr>
    </w:p>
    <w:p w:rsidR="00EF694A" w:rsidRPr="00BD7954" w:rsidRDefault="00EF694A" w:rsidP="002514B2">
      <w:pPr>
        <w:numPr>
          <w:ilvl w:val="0"/>
          <w:numId w:val="14"/>
        </w:numPr>
        <w:ind w:left="284" w:hanging="284"/>
        <w:rPr>
          <w:i/>
          <w:color w:val="000000"/>
        </w:rPr>
      </w:pPr>
      <w:r w:rsidRPr="00BD7954">
        <w:rPr>
          <w:i/>
          <w:color w:val="000000"/>
        </w:rPr>
        <w:t>vliv stavby na životní prostředí – ovzduší, hluk, voda, odpady a půda</w:t>
      </w:r>
    </w:p>
    <w:p w:rsidR="00F455DB" w:rsidRDefault="00F455DB" w:rsidP="00F455DB">
      <w:pPr>
        <w:ind w:firstLine="0"/>
        <w:rPr>
          <w:color w:val="000000"/>
        </w:rPr>
      </w:pPr>
    </w:p>
    <w:p w:rsidR="00EF694A" w:rsidRDefault="00EF694A" w:rsidP="00F455DB">
      <w:pPr>
        <w:ind w:firstLine="0"/>
        <w:rPr>
          <w:color w:val="000000"/>
        </w:rPr>
      </w:pPr>
      <w:r w:rsidRPr="00BD7954">
        <w:rPr>
          <w:color w:val="000000"/>
        </w:rPr>
        <w:t>Negativní vlivy stavby budou pouze přechodného charakteru. Přechodně může dojít ke zvýšenému znečištění využívaných komunikací, které budou v průběhu výstavby dodavatelem průběžně čištěny. V suchém období je v blízkosti stavby možná zvýšená prašnost. Rovněž bude zvýšen hluk v okolí stavby vlivem práce stavebních mechanismů. Mechanismy používané na stavbě musí být v takovém technickém stavu, aby v žádném případě nemohlo dojít k úniku ropných látek do půdy nebo do vody.  V průběhu stavby bude s</w:t>
      </w:r>
      <w:r w:rsidR="00B668C7">
        <w:rPr>
          <w:color w:val="000000"/>
        </w:rPr>
        <w:t> případnými</w:t>
      </w:r>
      <w:r w:rsidRPr="00BD7954">
        <w:rPr>
          <w:color w:val="000000"/>
        </w:rPr>
        <w:t xml:space="preserve"> odpady nakládáno podle zákona o odpadech </w:t>
      </w:r>
      <w:r w:rsidR="002514B2">
        <w:rPr>
          <w:color w:val="000000"/>
        </w:rPr>
        <w:t>č.</w:t>
      </w:r>
      <w:r w:rsidR="002514B2" w:rsidRPr="004A0DC7">
        <w:rPr>
          <w:color w:val="000000"/>
        </w:rPr>
        <w:t xml:space="preserve"> 541/2020 </w:t>
      </w:r>
      <w:r w:rsidRPr="00BD7954">
        <w:rPr>
          <w:color w:val="000000"/>
        </w:rPr>
        <w:t xml:space="preserve">Sb. </w:t>
      </w:r>
    </w:p>
    <w:p w:rsidR="00F455DB" w:rsidRPr="00BD7954" w:rsidRDefault="00F455DB" w:rsidP="00F455DB">
      <w:pPr>
        <w:ind w:firstLine="0"/>
        <w:rPr>
          <w:color w:val="000000"/>
        </w:rPr>
      </w:pPr>
    </w:p>
    <w:p w:rsidR="00EF694A" w:rsidRDefault="00EF694A" w:rsidP="002514B2">
      <w:pPr>
        <w:ind w:firstLine="0"/>
        <w:rPr>
          <w:i/>
          <w:color w:val="000000"/>
        </w:rPr>
      </w:pPr>
      <w:r w:rsidRPr="00BD7954">
        <w:rPr>
          <w:i/>
          <w:color w:val="000000"/>
        </w:rPr>
        <w:t>b) vliv stavby na přírodu a krajinu (ochrana dřevin, ochrana památných stromů, ochrana rostlin a živočichů apod.), zachování ekologických funkcí a vazeb v krajině</w:t>
      </w:r>
    </w:p>
    <w:p w:rsidR="00F455DB" w:rsidRPr="00BD7954" w:rsidRDefault="00F455DB" w:rsidP="00F455DB">
      <w:pPr>
        <w:rPr>
          <w:i/>
          <w:color w:val="000000"/>
        </w:rPr>
      </w:pPr>
    </w:p>
    <w:p w:rsidR="00EF694A" w:rsidRPr="00BD7954" w:rsidRDefault="00E12CFA" w:rsidP="00EF694A">
      <w:pPr>
        <w:ind w:firstLine="0"/>
        <w:rPr>
          <w:color w:val="000000"/>
        </w:rPr>
      </w:pPr>
      <w:r>
        <w:rPr>
          <w:color w:val="000000"/>
        </w:rPr>
        <w:t>Negativní vlivy na přírodu a krajinu jsou předpokládány pouze přechodného charakteru.</w:t>
      </w:r>
      <w:r w:rsidR="00747A3B">
        <w:rPr>
          <w:color w:val="000000"/>
        </w:rPr>
        <w:t xml:space="preserve"> Kácení náletových dřevin bude kompenzováno náhradními výsadbami. Ponechané dřeviny budou chráněny a stavební práce budou prováděny v souladu se standardem péče o přírodu a kraji SPPK 01 002:2017 Ochrana dřevin při stavební činnosti. Příslušný orgán ochrany přírody a krajiny </w:t>
      </w:r>
      <w:r w:rsidR="006C32D4">
        <w:rPr>
          <w:color w:val="000000"/>
        </w:rPr>
        <w:t>předepsal</w:t>
      </w:r>
      <w:r w:rsidR="00747A3B">
        <w:rPr>
          <w:color w:val="000000"/>
        </w:rPr>
        <w:t xml:space="preserve"> provádění biologického dozoru na stavbě, který bude dohlížet zejména na ochranu dřevin a jejich případný řez (podrobné </w:t>
      </w:r>
      <w:r w:rsidR="006C32D4">
        <w:rPr>
          <w:color w:val="000000"/>
        </w:rPr>
        <w:t xml:space="preserve">podmínky viz E - Dokladová část, vyjádření č. 15). </w:t>
      </w:r>
    </w:p>
    <w:p w:rsidR="00EF694A" w:rsidRPr="00BD7954" w:rsidRDefault="00EF694A" w:rsidP="002514B2">
      <w:pPr>
        <w:pStyle w:val="Styl3"/>
        <w:numPr>
          <w:ilvl w:val="0"/>
          <w:numId w:val="15"/>
        </w:numPr>
        <w:tabs>
          <w:tab w:val="clear" w:pos="567"/>
        </w:tabs>
        <w:ind w:left="0"/>
        <w:rPr>
          <w:i/>
          <w:color w:val="000000"/>
        </w:rPr>
      </w:pPr>
      <w:r w:rsidRPr="00BD7954">
        <w:rPr>
          <w:i/>
          <w:color w:val="000000"/>
        </w:rPr>
        <w:t>vliv stavby na soustavu chráněných území Natura 2000</w:t>
      </w:r>
    </w:p>
    <w:p w:rsidR="00EF694A" w:rsidRPr="00E51D06" w:rsidRDefault="00E12CFA" w:rsidP="00EF694A">
      <w:pPr>
        <w:ind w:firstLine="0"/>
        <w:rPr>
          <w:color w:val="000000"/>
        </w:rPr>
      </w:pPr>
      <w:r>
        <w:rPr>
          <w:color w:val="000000"/>
        </w:rPr>
        <w:t>Stavba nespadá do chráněného území Natura 2000.</w:t>
      </w:r>
    </w:p>
    <w:p w:rsidR="00EF694A" w:rsidRPr="002514B2" w:rsidRDefault="00767CD1" w:rsidP="002514B2">
      <w:pPr>
        <w:pStyle w:val="Styl3"/>
        <w:numPr>
          <w:ilvl w:val="0"/>
          <w:numId w:val="15"/>
        </w:numPr>
        <w:tabs>
          <w:tab w:val="clear" w:pos="284"/>
          <w:tab w:val="clear" w:pos="567"/>
          <w:tab w:val="clear" w:pos="927"/>
        </w:tabs>
        <w:spacing w:line="240" w:lineRule="auto"/>
        <w:ind w:left="284" w:hanging="284"/>
        <w:rPr>
          <w:i/>
          <w:color w:val="000000"/>
        </w:rPr>
      </w:pPr>
      <w:r>
        <w:rPr>
          <w:i/>
          <w:color w:val="000000"/>
        </w:rPr>
        <w:t>z</w:t>
      </w:r>
      <w:r w:rsidR="00EF694A" w:rsidRPr="002514B2">
        <w:rPr>
          <w:i/>
          <w:color w:val="000000"/>
        </w:rPr>
        <w:t xml:space="preserve">působ zohlednění podmínek závazného stanoviska posouzení vlivu záměru na životní prostředí, je-li podkladem </w:t>
      </w:r>
    </w:p>
    <w:p w:rsidR="00EF694A" w:rsidRPr="00E51D06" w:rsidRDefault="00EF694A" w:rsidP="00EF694A">
      <w:pPr>
        <w:pStyle w:val="Styl3"/>
        <w:numPr>
          <w:ilvl w:val="0"/>
          <w:numId w:val="0"/>
        </w:numPr>
        <w:spacing w:before="120" w:after="0"/>
        <w:rPr>
          <w:color w:val="000000"/>
        </w:rPr>
      </w:pPr>
      <w:r w:rsidRPr="00E51D06">
        <w:rPr>
          <w:color w:val="000000"/>
        </w:rPr>
        <w:t>Pro stavbu není třeba provádět zjišťovací řízení ani EIA.</w:t>
      </w:r>
    </w:p>
    <w:p w:rsidR="00EF694A" w:rsidRPr="00E51D06" w:rsidRDefault="00767CD1" w:rsidP="00767CD1">
      <w:pPr>
        <w:pStyle w:val="Styl3"/>
        <w:tabs>
          <w:tab w:val="clear" w:pos="284"/>
          <w:tab w:val="clear" w:pos="567"/>
          <w:tab w:val="clear" w:pos="927"/>
        </w:tabs>
        <w:spacing w:before="120" w:line="240" w:lineRule="auto"/>
        <w:ind w:left="284" w:hanging="284"/>
        <w:rPr>
          <w:i/>
          <w:color w:val="000000"/>
        </w:rPr>
      </w:pPr>
      <w:r>
        <w:rPr>
          <w:i/>
          <w:color w:val="000000"/>
        </w:rPr>
        <w:t>v</w:t>
      </w:r>
      <w:r w:rsidR="00EF694A" w:rsidRPr="00E51D06">
        <w:rPr>
          <w:i/>
          <w:color w:val="000000"/>
        </w:rPr>
        <w:t> případě záměru spadajícího do režimu zákona o integrované prevenci, základní parametry způsobu naplnění závěrů</w:t>
      </w:r>
    </w:p>
    <w:p w:rsidR="00EF694A" w:rsidRPr="00E51D06" w:rsidRDefault="00E12CFA" w:rsidP="00EF694A">
      <w:pPr>
        <w:pStyle w:val="Styl3"/>
        <w:numPr>
          <w:ilvl w:val="0"/>
          <w:numId w:val="0"/>
        </w:numPr>
        <w:spacing w:before="120"/>
        <w:rPr>
          <w:color w:val="000000"/>
        </w:rPr>
      </w:pPr>
      <w:r>
        <w:rPr>
          <w:color w:val="000000"/>
        </w:rPr>
        <w:t>Záměr nespadá do režimu zákona o integrované prevenci.</w:t>
      </w:r>
    </w:p>
    <w:p w:rsidR="00EF694A" w:rsidRPr="00767CD1" w:rsidRDefault="00767CD1" w:rsidP="00767CD1">
      <w:pPr>
        <w:pStyle w:val="Styl3"/>
        <w:numPr>
          <w:ilvl w:val="0"/>
          <w:numId w:val="0"/>
        </w:numPr>
        <w:tabs>
          <w:tab w:val="clear" w:pos="284"/>
          <w:tab w:val="clear" w:pos="567"/>
        </w:tabs>
        <w:spacing w:before="120" w:line="240" w:lineRule="auto"/>
        <w:rPr>
          <w:i/>
          <w:color w:val="000000"/>
        </w:rPr>
      </w:pPr>
      <w:r>
        <w:rPr>
          <w:i/>
          <w:color w:val="000000"/>
        </w:rPr>
        <w:t>g)</w:t>
      </w:r>
      <w:r w:rsidR="00EF694A" w:rsidRPr="00767CD1">
        <w:rPr>
          <w:i/>
          <w:color w:val="000000"/>
        </w:rPr>
        <w:t xml:space="preserve"> navrhovaná ochranná a bezpečnostní pásma, rozsah omezení a podmínky ochrany podle jiných právních předpisů</w:t>
      </w:r>
    </w:p>
    <w:p w:rsidR="00EF694A" w:rsidRPr="00795234" w:rsidRDefault="00EF694A" w:rsidP="00EF694A">
      <w:pPr>
        <w:ind w:firstLine="0"/>
        <w:rPr>
          <w:color w:val="000000"/>
        </w:rPr>
      </w:pPr>
      <w:r w:rsidRPr="00795234">
        <w:rPr>
          <w:color w:val="000000"/>
        </w:rPr>
        <w:t>Pro stavbu není navrhováno ochranné ani bezpečnostní pásmo, pro stavbu také není třeba stanovovat omezení a podmínky ochrany podle zvláštních právních předpisů.</w:t>
      </w:r>
    </w:p>
    <w:p w:rsidR="00517395" w:rsidRDefault="00300FA2" w:rsidP="00EB1AA2">
      <w:pPr>
        <w:pStyle w:val="Styl3"/>
        <w:numPr>
          <w:ilvl w:val="0"/>
          <w:numId w:val="0"/>
        </w:numPr>
        <w:tabs>
          <w:tab w:val="clear" w:pos="284"/>
          <w:tab w:val="clear" w:pos="567"/>
        </w:tabs>
        <w:spacing w:before="120" w:line="240" w:lineRule="auto"/>
        <w:rPr>
          <w:i/>
        </w:rPr>
      </w:pPr>
      <w:r w:rsidRPr="00300FA2">
        <w:rPr>
          <w:i/>
        </w:rPr>
        <w:lastRenderedPageBreak/>
        <w:t xml:space="preserve">Pozn.: </w:t>
      </w:r>
      <w:r w:rsidR="00EF694A" w:rsidRPr="00300FA2">
        <w:rPr>
          <w:i/>
        </w:rPr>
        <w:t>V případě, že je dokumentace podkladem pro stavební řízen</w:t>
      </w:r>
      <w:r w:rsidR="00767CD1" w:rsidRPr="00300FA2">
        <w:rPr>
          <w:i/>
        </w:rPr>
        <w:t>í s posouzením vlivů na životní p</w:t>
      </w:r>
      <w:r w:rsidR="00EF694A" w:rsidRPr="00300FA2">
        <w:rPr>
          <w:i/>
        </w:rPr>
        <w:t>rostředí, neuvádí se informace k bodům a), b), d) a e), neboť jsou součástí dokumentace vlivů záměru na životní prostředí.</w:t>
      </w:r>
    </w:p>
    <w:p w:rsidR="00EB1AA2" w:rsidRDefault="00EB1AA2" w:rsidP="00EB1AA2">
      <w:pPr>
        <w:pStyle w:val="Styl3"/>
        <w:numPr>
          <w:ilvl w:val="0"/>
          <w:numId w:val="0"/>
        </w:numPr>
        <w:tabs>
          <w:tab w:val="clear" w:pos="284"/>
          <w:tab w:val="clear" w:pos="567"/>
        </w:tabs>
        <w:spacing w:before="120" w:line="240" w:lineRule="auto"/>
        <w:rPr>
          <w:i/>
        </w:rPr>
      </w:pPr>
    </w:p>
    <w:p w:rsidR="00EF694A" w:rsidRPr="00795234" w:rsidRDefault="00EF694A" w:rsidP="00EF694A">
      <w:pPr>
        <w:pStyle w:val="Nadpis2"/>
        <w:rPr>
          <w:color w:val="000000"/>
        </w:rPr>
      </w:pPr>
      <w:r w:rsidRPr="00795234">
        <w:rPr>
          <w:color w:val="000000"/>
        </w:rPr>
        <w:t>Ochrana obyvatelstva</w:t>
      </w:r>
    </w:p>
    <w:p w:rsidR="00E12CFA" w:rsidRDefault="00E12CFA" w:rsidP="00E12CFA">
      <w:pPr>
        <w:pStyle w:val="Styl1"/>
        <w:numPr>
          <w:ilvl w:val="0"/>
          <w:numId w:val="0"/>
        </w:numPr>
        <w:spacing w:after="0" w:line="240" w:lineRule="auto"/>
        <w:rPr>
          <w:rFonts w:ascii="Times New Roman" w:hAnsi="Times New Roman"/>
          <w:b w:val="0"/>
          <w:i/>
          <w:color w:val="000000"/>
        </w:rPr>
      </w:pPr>
      <w:r>
        <w:rPr>
          <w:rFonts w:ascii="Times New Roman" w:hAnsi="Times New Roman"/>
          <w:b w:val="0"/>
          <w:i/>
          <w:color w:val="000000"/>
        </w:rPr>
        <w:t>Splnění základních požadavků z hlediska plnění úkolů ochrany obyvatelstva.</w:t>
      </w:r>
    </w:p>
    <w:p w:rsidR="00EF694A" w:rsidRPr="00795234" w:rsidRDefault="00EF694A" w:rsidP="00EF694A">
      <w:pPr>
        <w:rPr>
          <w:color w:val="000000"/>
        </w:rPr>
      </w:pPr>
    </w:p>
    <w:p w:rsidR="00CB2D99" w:rsidRDefault="00EF694A" w:rsidP="008609F5">
      <w:pPr>
        <w:ind w:firstLine="0"/>
        <w:rPr>
          <w:color w:val="000000"/>
        </w:rPr>
      </w:pPr>
      <w:r>
        <w:rPr>
          <w:color w:val="000000"/>
        </w:rPr>
        <w:t xml:space="preserve">Stavba vzhledem k svému charakteru nemá </w:t>
      </w:r>
      <w:r w:rsidR="00300FA2">
        <w:rPr>
          <w:color w:val="000000"/>
        </w:rPr>
        <w:t xml:space="preserve">přímý </w:t>
      </w:r>
      <w:r>
        <w:rPr>
          <w:color w:val="000000"/>
        </w:rPr>
        <w:t>vliv na ochranu obyvatelstva</w:t>
      </w:r>
      <w:r w:rsidRPr="00795234">
        <w:rPr>
          <w:color w:val="000000"/>
        </w:rPr>
        <w:t>.</w:t>
      </w:r>
    </w:p>
    <w:p w:rsidR="008609F5" w:rsidRDefault="008609F5" w:rsidP="008609F5">
      <w:pPr>
        <w:ind w:firstLine="0"/>
        <w:rPr>
          <w:color w:val="000000"/>
        </w:rPr>
      </w:pPr>
    </w:p>
    <w:p w:rsidR="00EF694A" w:rsidRPr="00795234" w:rsidRDefault="00EF694A" w:rsidP="00EF694A">
      <w:pPr>
        <w:pStyle w:val="Nadpis2"/>
        <w:rPr>
          <w:color w:val="000000"/>
        </w:rPr>
      </w:pPr>
      <w:r w:rsidRPr="00795234">
        <w:rPr>
          <w:color w:val="000000"/>
        </w:rPr>
        <w:t>Zásady organizace výstavby</w:t>
      </w:r>
    </w:p>
    <w:p w:rsidR="00EF694A" w:rsidRPr="00451183" w:rsidRDefault="00EF694A" w:rsidP="00EF694A">
      <w:pPr>
        <w:pStyle w:val="Styl1"/>
        <w:numPr>
          <w:ilvl w:val="0"/>
          <w:numId w:val="11"/>
        </w:numPr>
        <w:ind w:left="0"/>
        <w:rPr>
          <w:rFonts w:ascii="Times New Roman" w:hAnsi="Times New Roman"/>
          <w:b w:val="0"/>
          <w:i/>
          <w:color w:val="000000"/>
          <w:szCs w:val="24"/>
        </w:rPr>
      </w:pPr>
      <w:r w:rsidRPr="00451183">
        <w:rPr>
          <w:rFonts w:ascii="Times New Roman" w:hAnsi="Times New Roman"/>
          <w:b w:val="0"/>
          <w:i/>
          <w:color w:val="000000"/>
          <w:szCs w:val="24"/>
        </w:rPr>
        <w:t>potřeby a spotřeby rozhodujících médií a hmot, jejich zajištění</w:t>
      </w:r>
    </w:p>
    <w:p w:rsidR="00EF694A" w:rsidRPr="00451183" w:rsidRDefault="00EF694A" w:rsidP="00EF694A">
      <w:pPr>
        <w:ind w:firstLine="0"/>
        <w:rPr>
          <w:i/>
          <w:color w:val="000000"/>
        </w:rPr>
      </w:pPr>
      <w:r w:rsidRPr="00451183">
        <w:rPr>
          <w:color w:val="000000"/>
        </w:rPr>
        <w:t>Potřebné hmoty a média pro výstavbu, stejně tak jejich spotřeba a zajištění budou organizovány zhotovitelem stavby.</w:t>
      </w:r>
      <w:r w:rsidR="00E12CFA">
        <w:rPr>
          <w:color w:val="000000"/>
        </w:rPr>
        <w:t xml:space="preserve"> Stavba po svém dokončení nevyžaduje žádné hmoty ani média. </w:t>
      </w:r>
    </w:p>
    <w:p w:rsidR="00EF694A" w:rsidRPr="007C1DD7" w:rsidRDefault="00EF694A" w:rsidP="00EF694A">
      <w:pPr>
        <w:pStyle w:val="Styl1"/>
        <w:numPr>
          <w:ilvl w:val="0"/>
          <w:numId w:val="11"/>
        </w:numPr>
        <w:ind w:left="0"/>
        <w:rPr>
          <w:rFonts w:ascii="Times New Roman" w:hAnsi="Times New Roman"/>
          <w:b w:val="0"/>
          <w:i/>
          <w:color w:val="000000"/>
          <w:szCs w:val="24"/>
        </w:rPr>
      </w:pPr>
      <w:r w:rsidRPr="007C1DD7">
        <w:rPr>
          <w:rFonts w:ascii="Times New Roman" w:hAnsi="Times New Roman"/>
          <w:b w:val="0"/>
          <w:i/>
          <w:color w:val="000000"/>
          <w:szCs w:val="24"/>
        </w:rPr>
        <w:t>odvodnění staveniště</w:t>
      </w:r>
    </w:p>
    <w:p w:rsidR="00EF694A" w:rsidRDefault="00E12CFA" w:rsidP="00EF694A">
      <w:pPr>
        <w:pStyle w:val="Styl3"/>
        <w:numPr>
          <w:ilvl w:val="0"/>
          <w:numId w:val="0"/>
        </w:numPr>
        <w:spacing w:before="120" w:line="240" w:lineRule="auto"/>
        <w:rPr>
          <w:color w:val="000000"/>
        </w:rPr>
      </w:pPr>
      <w:r>
        <w:t>Potřeba odvodnění staveniště není předpokládána.</w:t>
      </w:r>
    </w:p>
    <w:p w:rsidR="00EF694A" w:rsidRPr="00451183" w:rsidRDefault="00EF694A" w:rsidP="00EF694A">
      <w:pPr>
        <w:pStyle w:val="Styl1"/>
        <w:numPr>
          <w:ilvl w:val="0"/>
          <w:numId w:val="11"/>
        </w:numPr>
        <w:ind w:left="0"/>
        <w:rPr>
          <w:rFonts w:ascii="Times New Roman" w:hAnsi="Times New Roman"/>
          <w:b w:val="0"/>
          <w:i/>
          <w:color w:val="000000"/>
          <w:szCs w:val="24"/>
        </w:rPr>
      </w:pPr>
      <w:r w:rsidRPr="00451183">
        <w:rPr>
          <w:rFonts w:ascii="Times New Roman" w:hAnsi="Times New Roman"/>
          <w:b w:val="0"/>
          <w:i/>
          <w:color w:val="000000"/>
          <w:szCs w:val="24"/>
        </w:rPr>
        <w:t>napojení staveniště na stávající dopravní a technickou infrastrukturu</w:t>
      </w:r>
    </w:p>
    <w:p w:rsidR="00751A8C" w:rsidRDefault="00B63E1E" w:rsidP="00B63E1E">
      <w:pPr>
        <w:ind w:firstLine="0"/>
        <w:rPr>
          <w:color w:val="000000"/>
        </w:rPr>
      </w:pPr>
      <w:r>
        <w:rPr>
          <w:color w:val="000000"/>
        </w:rPr>
        <w:t>Staveniště je přístupné sítí silnic</w:t>
      </w:r>
      <w:r w:rsidR="0078575B">
        <w:rPr>
          <w:color w:val="000000"/>
        </w:rPr>
        <w:t xml:space="preserve"> (I</w:t>
      </w:r>
      <w:r w:rsidR="003356F1">
        <w:rPr>
          <w:color w:val="000000"/>
        </w:rPr>
        <w:t>I/495, II/498</w:t>
      </w:r>
      <w:r w:rsidR="0078575B">
        <w:rPr>
          <w:color w:val="000000"/>
        </w:rPr>
        <w:t>)</w:t>
      </w:r>
      <w:r>
        <w:rPr>
          <w:color w:val="000000"/>
        </w:rPr>
        <w:t xml:space="preserve"> a místních komunikací. </w:t>
      </w:r>
      <w:r w:rsidR="00751A8C">
        <w:rPr>
          <w:color w:val="000000"/>
        </w:rPr>
        <w:t xml:space="preserve">Dle souhrnného vyjádření Odboru stavebního úřadu a životního prostředí </w:t>
      </w:r>
      <w:r w:rsidR="00A9659A">
        <w:rPr>
          <w:color w:val="000000"/>
        </w:rPr>
        <w:t xml:space="preserve">(E. Dokladová část, vyjádření č. 14) </w:t>
      </w:r>
      <w:r w:rsidR="00751A8C">
        <w:rPr>
          <w:color w:val="000000"/>
        </w:rPr>
        <w:t>bude v</w:t>
      </w:r>
      <w:r w:rsidR="00490EFE">
        <w:rPr>
          <w:color w:val="000000"/>
        </w:rPr>
        <w:t> případě nutnosti o</w:t>
      </w:r>
      <w:r w:rsidR="003356F1">
        <w:rPr>
          <w:color w:val="000000"/>
        </w:rPr>
        <w:t>mezení provozu na silnici II/495</w:t>
      </w:r>
      <w:r w:rsidR="00490EFE">
        <w:rPr>
          <w:color w:val="000000"/>
        </w:rPr>
        <w:t xml:space="preserve"> </w:t>
      </w:r>
      <w:r w:rsidR="00751A8C">
        <w:rPr>
          <w:color w:val="000000"/>
        </w:rPr>
        <w:t>nutno</w:t>
      </w:r>
      <w:r w:rsidR="00490EFE">
        <w:rPr>
          <w:color w:val="000000"/>
        </w:rPr>
        <w:t xml:space="preserve"> tuto skutečnost projednat v předstihu </w:t>
      </w:r>
      <w:r w:rsidR="00751A8C">
        <w:rPr>
          <w:color w:val="000000"/>
        </w:rPr>
        <w:t>u příslušného správního úřadu (Silniční správní úřad,</w:t>
      </w:r>
      <w:r w:rsidR="00A9659A">
        <w:rPr>
          <w:color w:val="000000"/>
        </w:rPr>
        <w:t xml:space="preserve"> Uherské Hradiště) a </w:t>
      </w:r>
      <w:r w:rsidR="00751A8C">
        <w:rPr>
          <w:color w:val="000000"/>
        </w:rPr>
        <w:t>vlastníka silnice a zažádat o příslušná povolení.</w:t>
      </w:r>
      <w:r w:rsidR="008C235C">
        <w:rPr>
          <w:color w:val="000000"/>
        </w:rPr>
        <w:t xml:space="preserve"> </w:t>
      </w:r>
    </w:p>
    <w:p w:rsidR="00751A8C" w:rsidRDefault="00751A8C" w:rsidP="00B63E1E">
      <w:pPr>
        <w:ind w:firstLine="0"/>
        <w:rPr>
          <w:color w:val="000000"/>
        </w:rPr>
      </w:pPr>
    </w:p>
    <w:p w:rsidR="00A002DE" w:rsidRDefault="00751A8C" w:rsidP="00B63E1E">
      <w:pPr>
        <w:ind w:firstLine="0"/>
        <w:rPr>
          <w:color w:val="000000"/>
        </w:rPr>
      </w:pPr>
      <w:r>
        <w:rPr>
          <w:color w:val="000000"/>
        </w:rPr>
        <w:t>Kromě veřejných pozemních komunikací</w:t>
      </w:r>
      <w:r w:rsidR="008C235C">
        <w:rPr>
          <w:color w:val="000000"/>
        </w:rPr>
        <w:t xml:space="preserve"> budou k přístupu ke stavbě</w:t>
      </w:r>
      <w:r w:rsidR="00FC2970">
        <w:rPr>
          <w:color w:val="000000"/>
        </w:rPr>
        <w:t xml:space="preserve"> a zařízení staveniště</w:t>
      </w:r>
      <w:r w:rsidR="008C235C">
        <w:rPr>
          <w:color w:val="000000"/>
        </w:rPr>
        <w:t xml:space="preserve"> </w:t>
      </w:r>
      <w:r w:rsidR="00FC2970">
        <w:rPr>
          <w:color w:val="000000"/>
        </w:rPr>
        <w:t>vy</w:t>
      </w:r>
      <w:r w:rsidR="008C235C">
        <w:rPr>
          <w:color w:val="000000"/>
        </w:rPr>
        <w:t xml:space="preserve">užity </w:t>
      </w:r>
      <w:r w:rsidR="00B917C7">
        <w:rPr>
          <w:color w:val="000000"/>
        </w:rPr>
        <w:t xml:space="preserve">pozemky uvedené v tab. </w:t>
      </w:r>
      <w:r w:rsidR="00655A06">
        <w:rPr>
          <w:color w:val="000000"/>
        </w:rPr>
        <w:t>3</w:t>
      </w:r>
      <w:r w:rsidR="00B917C7">
        <w:rPr>
          <w:color w:val="000000"/>
        </w:rPr>
        <w:t xml:space="preserve">. Trasy přístupů a místa pro zařízení staveniště jsou uvedeny ve výkresech koordinačních situací </w:t>
      </w:r>
      <w:proofErr w:type="gramStart"/>
      <w:r w:rsidR="00B917C7">
        <w:rPr>
          <w:color w:val="000000"/>
        </w:rPr>
        <w:t>C.3.1</w:t>
      </w:r>
      <w:proofErr w:type="gramEnd"/>
      <w:r w:rsidR="00B917C7">
        <w:rPr>
          <w:color w:val="000000"/>
        </w:rPr>
        <w:t xml:space="preserve"> a C.3.2. Souhlasy k</w:t>
      </w:r>
      <w:r w:rsidR="009C35BB">
        <w:rPr>
          <w:color w:val="000000"/>
        </w:rPr>
        <w:t> </w:t>
      </w:r>
      <w:r w:rsidR="00B917C7">
        <w:rPr>
          <w:color w:val="000000"/>
        </w:rPr>
        <w:t>využití dotčených pozemků jsou uvedeny v dokladové části dokumentace. Souhlasy také obsahují konkrétní podmínky využití pozemků (uvedení pozemků do původního stavu aj.).</w:t>
      </w:r>
    </w:p>
    <w:p w:rsidR="008C235C" w:rsidRDefault="008C235C" w:rsidP="008C235C">
      <w:pPr>
        <w:pStyle w:val="Nadpis2"/>
        <w:numPr>
          <w:ilvl w:val="0"/>
          <w:numId w:val="0"/>
        </w:numPr>
        <w:jc w:val="center"/>
        <w:rPr>
          <w:color w:val="000000"/>
          <w:sz w:val="24"/>
        </w:rPr>
      </w:pPr>
    </w:p>
    <w:p w:rsidR="008C235C" w:rsidRPr="002A2069" w:rsidRDefault="008C235C" w:rsidP="008C235C">
      <w:pPr>
        <w:pStyle w:val="Nadpis2"/>
        <w:numPr>
          <w:ilvl w:val="0"/>
          <w:numId w:val="0"/>
        </w:numPr>
        <w:jc w:val="center"/>
        <w:rPr>
          <w:color w:val="000000"/>
          <w:sz w:val="24"/>
        </w:rPr>
      </w:pPr>
      <w:r w:rsidRPr="002A2069">
        <w:rPr>
          <w:color w:val="000000"/>
          <w:sz w:val="24"/>
        </w:rPr>
        <w:t xml:space="preserve">Tab. </w:t>
      </w:r>
      <w:r w:rsidR="00655A06">
        <w:rPr>
          <w:color w:val="000000"/>
          <w:sz w:val="24"/>
        </w:rPr>
        <w:t>3</w:t>
      </w:r>
      <w:r w:rsidRPr="002A2069">
        <w:rPr>
          <w:color w:val="000000"/>
          <w:sz w:val="24"/>
        </w:rPr>
        <w:t xml:space="preserve">: </w:t>
      </w:r>
      <w:r>
        <w:rPr>
          <w:color w:val="000000"/>
          <w:sz w:val="24"/>
        </w:rPr>
        <w:t>POZEMKY PRO PŘÍSTUP KE STAVBĚ A ZAŘÍZENÍ STAVENIŠTĚ</w:t>
      </w:r>
    </w:p>
    <w:p w:rsidR="008C235C" w:rsidRPr="002A2069" w:rsidRDefault="008C235C" w:rsidP="008C235C">
      <w:pPr>
        <w:rPr>
          <w:color w:val="000000"/>
        </w:rPr>
      </w:pPr>
    </w:p>
    <w:tbl>
      <w:tblPr>
        <w:tblW w:w="0" w:type="auto"/>
        <w:jc w:val="right"/>
        <w:tblInd w:w="-2271"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70" w:type="dxa"/>
          <w:right w:w="70" w:type="dxa"/>
        </w:tblCellMar>
        <w:tblLook w:val="0000"/>
      </w:tblPr>
      <w:tblGrid>
        <w:gridCol w:w="993"/>
        <w:gridCol w:w="1984"/>
        <w:gridCol w:w="4253"/>
        <w:gridCol w:w="1912"/>
      </w:tblGrid>
      <w:tr w:rsidR="008C235C" w:rsidRPr="00776750" w:rsidTr="00EB1AA2">
        <w:trPr>
          <w:cantSplit/>
          <w:trHeight w:val="263"/>
          <w:tblHeader/>
          <w:jc w:val="right"/>
        </w:trPr>
        <w:tc>
          <w:tcPr>
            <w:tcW w:w="2977" w:type="dxa"/>
            <w:gridSpan w:val="2"/>
            <w:tcBorders>
              <w:top w:val="single" w:sz="12" w:space="0" w:color="auto"/>
              <w:left w:val="single" w:sz="12" w:space="0" w:color="auto"/>
            </w:tcBorders>
            <w:shd w:val="clear" w:color="auto" w:fill="auto"/>
            <w:vAlign w:val="center"/>
          </w:tcPr>
          <w:p w:rsidR="008C235C" w:rsidRPr="00EB1AA2" w:rsidRDefault="008C235C" w:rsidP="000E27A8">
            <w:pPr>
              <w:pStyle w:val="Zhlav"/>
              <w:tabs>
                <w:tab w:val="clear" w:pos="4536"/>
                <w:tab w:val="left" w:pos="426"/>
                <w:tab w:val="left" w:pos="6237"/>
              </w:tabs>
              <w:ind w:firstLine="0"/>
              <w:jc w:val="center"/>
              <w:rPr>
                <w:b/>
                <w:bCs/>
                <w:color w:val="000000"/>
                <w:szCs w:val="24"/>
              </w:rPr>
            </w:pPr>
            <w:r w:rsidRPr="00EB1AA2">
              <w:rPr>
                <w:b/>
                <w:bCs/>
                <w:color w:val="000000"/>
                <w:sz w:val="22"/>
                <w:szCs w:val="24"/>
              </w:rPr>
              <w:t>Pozemek</w:t>
            </w:r>
          </w:p>
        </w:tc>
        <w:tc>
          <w:tcPr>
            <w:tcW w:w="4253" w:type="dxa"/>
            <w:vMerge w:val="restart"/>
            <w:tcBorders>
              <w:top w:val="single" w:sz="12" w:space="0" w:color="auto"/>
            </w:tcBorders>
            <w:shd w:val="clear" w:color="auto" w:fill="auto"/>
            <w:vAlign w:val="center"/>
          </w:tcPr>
          <w:p w:rsidR="008C235C" w:rsidRPr="00EB1AA2" w:rsidRDefault="008C235C" w:rsidP="00314CBE">
            <w:pPr>
              <w:pStyle w:val="Zhlav"/>
              <w:tabs>
                <w:tab w:val="clear" w:pos="4536"/>
                <w:tab w:val="clear" w:pos="9072"/>
              </w:tabs>
              <w:ind w:firstLine="0"/>
              <w:jc w:val="left"/>
              <w:rPr>
                <w:color w:val="000000"/>
                <w:szCs w:val="24"/>
              </w:rPr>
            </w:pPr>
            <w:r w:rsidRPr="00EB1AA2">
              <w:rPr>
                <w:b/>
                <w:bCs/>
                <w:color w:val="000000"/>
                <w:spacing w:val="20"/>
                <w:sz w:val="22"/>
                <w:szCs w:val="24"/>
              </w:rPr>
              <w:t>Vlastník a jeho adresa</w:t>
            </w:r>
          </w:p>
        </w:tc>
        <w:tc>
          <w:tcPr>
            <w:tcW w:w="1912" w:type="dxa"/>
            <w:vMerge w:val="restart"/>
            <w:tcBorders>
              <w:top w:val="single" w:sz="12" w:space="0" w:color="auto"/>
              <w:right w:val="single" w:sz="12" w:space="0" w:color="auto"/>
            </w:tcBorders>
            <w:shd w:val="clear" w:color="auto" w:fill="auto"/>
            <w:vAlign w:val="center"/>
          </w:tcPr>
          <w:p w:rsidR="008C235C" w:rsidRPr="00EB1AA2" w:rsidRDefault="008C235C" w:rsidP="00314CBE">
            <w:pPr>
              <w:pStyle w:val="Zhlav"/>
              <w:tabs>
                <w:tab w:val="clear" w:pos="4536"/>
                <w:tab w:val="clear" w:pos="9072"/>
                <w:tab w:val="left" w:pos="142"/>
              </w:tabs>
              <w:ind w:firstLine="0"/>
              <w:rPr>
                <w:b/>
                <w:color w:val="000000"/>
                <w:szCs w:val="24"/>
              </w:rPr>
            </w:pPr>
            <w:r w:rsidRPr="00EB1AA2">
              <w:rPr>
                <w:b/>
                <w:color w:val="000000"/>
                <w:sz w:val="22"/>
                <w:szCs w:val="24"/>
              </w:rPr>
              <w:t>Způsob dotčení</w:t>
            </w:r>
          </w:p>
        </w:tc>
      </w:tr>
      <w:tr w:rsidR="008C235C" w:rsidRPr="00776750" w:rsidTr="00EB1AA2">
        <w:trPr>
          <w:cantSplit/>
          <w:trHeight w:val="262"/>
          <w:tblHeader/>
          <w:jc w:val="right"/>
        </w:trPr>
        <w:tc>
          <w:tcPr>
            <w:tcW w:w="993" w:type="dxa"/>
            <w:tcBorders>
              <w:left w:val="single" w:sz="12" w:space="0" w:color="auto"/>
              <w:bottom w:val="single" w:sz="12" w:space="0" w:color="auto"/>
            </w:tcBorders>
            <w:shd w:val="clear" w:color="auto" w:fill="auto"/>
            <w:vAlign w:val="center"/>
          </w:tcPr>
          <w:p w:rsidR="008C235C" w:rsidRPr="00EB1AA2" w:rsidRDefault="000E27A8" w:rsidP="000E27A8">
            <w:pPr>
              <w:pStyle w:val="Zhlav"/>
              <w:tabs>
                <w:tab w:val="clear" w:pos="4536"/>
                <w:tab w:val="left" w:pos="426"/>
                <w:tab w:val="left" w:pos="6237"/>
              </w:tabs>
              <w:ind w:firstLine="0"/>
              <w:jc w:val="center"/>
              <w:rPr>
                <w:b/>
                <w:bCs/>
                <w:color w:val="000000"/>
                <w:szCs w:val="24"/>
              </w:rPr>
            </w:pPr>
            <w:proofErr w:type="spellStart"/>
            <w:r w:rsidRPr="00EB1AA2">
              <w:rPr>
                <w:b/>
                <w:bCs/>
                <w:color w:val="000000"/>
                <w:sz w:val="22"/>
                <w:szCs w:val="24"/>
              </w:rPr>
              <w:t>P</w:t>
            </w:r>
            <w:r w:rsidR="008C235C" w:rsidRPr="00EB1AA2">
              <w:rPr>
                <w:b/>
                <w:bCs/>
                <w:color w:val="000000"/>
                <w:sz w:val="22"/>
                <w:szCs w:val="24"/>
              </w:rPr>
              <w:t>arc</w:t>
            </w:r>
            <w:proofErr w:type="spellEnd"/>
            <w:r w:rsidR="008C235C" w:rsidRPr="00EB1AA2">
              <w:rPr>
                <w:b/>
                <w:bCs/>
                <w:color w:val="000000"/>
                <w:sz w:val="22"/>
                <w:szCs w:val="24"/>
              </w:rPr>
              <w:t xml:space="preserve">. </w:t>
            </w:r>
            <w:proofErr w:type="gramStart"/>
            <w:r w:rsidR="008C235C" w:rsidRPr="00EB1AA2">
              <w:rPr>
                <w:b/>
                <w:bCs/>
                <w:color w:val="000000"/>
                <w:sz w:val="22"/>
                <w:szCs w:val="24"/>
              </w:rPr>
              <w:t>č.</w:t>
            </w:r>
            <w:proofErr w:type="gramEnd"/>
          </w:p>
        </w:tc>
        <w:tc>
          <w:tcPr>
            <w:tcW w:w="1984" w:type="dxa"/>
            <w:tcBorders>
              <w:bottom w:val="single" w:sz="12" w:space="0" w:color="auto"/>
            </w:tcBorders>
            <w:shd w:val="clear" w:color="auto" w:fill="auto"/>
            <w:vAlign w:val="center"/>
          </w:tcPr>
          <w:p w:rsidR="008C235C" w:rsidRPr="00EB1AA2" w:rsidRDefault="008C235C" w:rsidP="000E27A8">
            <w:pPr>
              <w:pStyle w:val="Zhlav"/>
              <w:tabs>
                <w:tab w:val="clear" w:pos="4536"/>
                <w:tab w:val="left" w:pos="426"/>
                <w:tab w:val="left" w:pos="6237"/>
              </w:tabs>
              <w:ind w:firstLine="0"/>
              <w:jc w:val="center"/>
              <w:rPr>
                <w:b/>
                <w:bCs/>
                <w:color w:val="000000"/>
                <w:szCs w:val="24"/>
              </w:rPr>
            </w:pPr>
            <w:r w:rsidRPr="00EB1AA2">
              <w:rPr>
                <w:b/>
                <w:bCs/>
                <w:color w:val="000000"/>
                <w:sz w:val="22"/>
                <w:szCs w:val="24"/>
              </w:rPr>
              <w:t>Druh</w:t>
            </w:r>
          </w:p>
        </w:tc>
        <w:tc>
          <w:tcPr>
            <w:tcW w:w="4253" w:type="dxa"/>
            <w:vMerge/>
            <w:tcBorders>
              <w:bottom w:val="single" w:sz="12" w:space="0" w:color="auto"/>
            </w:tcBorders>
            <w:shd w:val="clear" w:color="auto" w:fill="auto"/>
            <w:vAlign w:val="center"/>
          </w:tcPr>
          <w:p w:rsidR="008C235C" w:rsidRPr="00EB1AA2" w:rsidRDefault="008C235C" w:rsidP="00314CBE">
            <w:pPr>
              <w:pStyle w:val="Zhlav"/>
              <w:tabs>
                <w:tab w:val="clear" w:pos="4536"/>
                <w:tab w:val="clear" w:pos="9072"/>
                <w:tab w:val="left" w:pos="142"/>
              </w:tabs>
              <w:jc w:val="left"/>
              <w:rPr>
                <w:b/>
                <w:bCs/>
                <w:color w:val="000000"/>
                <w:spacing w:val="20"/>
                <w:szCs w:val="24"/>
              </w:rPr>
            </w:pPr>
          </w:p>
        </w:tc>
        <w:tc>
          <w:tcPr>
            <w:tcW w:w="1912" w:type="dxa"/>
            <w:vMerge/>
            <w:tcBorders>
              <w:bottom w:val="single" w:sz="12" w:space="0" w:color="auto"/>
              <w:right w:val="single" w:sz="12" w:space="0" w:color="auto"/>
            </w:tcBorders>
            <w:shd w:val="clear" w:color="auto" w:fill="auto"/>
            <w:vAlign w:val="center"/>
          </w:tcPr>
          <w:p w:rsidR="008C235C" w:rsidRPr="00EB1AA2" w:rsidRDefault="008C235C" w:rsidP="00314CBE">
            <w:pPr>
              <w:pStyle w:val="Zhlav"/>
              <w:tabs>
                <w:tab w:val="clear" w:pos="4536"/>
                <w:tab w:val="clear" w:pos="9072"/>
                <w:tab w:val="left" w:pos="142"/>
              </w:tabs>
              <w:jc w:val="left"/>
              <w:rPr>
                <w:b/>
                <w:bCs/>
                <w:color w:val="000000"/>
                <w:spacing w:val="20"/>
                <w:szCs w:val="24"/>
              </w:rPr>
            </w:pPr>
          </w:p>
        </w:tc>
      </w:tr>
      <w:tr w:rsidR="008C235C" w:rsidRPr="00776750" w:rsidTr="00490EFE">
        <w:trPr>
          <w:cantSplit/>
          <w:trHeight w:val="240"/>
          <w:jc w:val="right"/>
        </w:trPr>
        <w:tc>
          <w:tcPr>
            <w:tcW w:w="993" w:type="dxa"/>
            <w:tcBorders>
              <w:top w:val="single" w:sz="12" w:space="0" w:color="auto"/>
              <w:left w:val="single" w:sz="12" w:space="0" w:color="auto"/>
              <w:bottom w:val="single" w:sz="4" w:space="0" w:color="auto"/>
            </w:tcBorders>
            <w:vAlign w:val="center"/>
          </w:tcPr>
          <w:p w:rsidR="008C235C" w:rsidRPr="00490EFE" w:rsidRDefault="008C235C" w:rsidP="00314CBE">
            <w:pPr>
              <w:pStyle w:val="Zhlav"/>
              <w:tabs>
                <w:tab w:val="clear" w:pos="4536"/>
                <w:tab w:val="left" w:pos="426"/>
                <w:tab w:val="left" w:pos="4713"/>
              </w:tabs>
              <w:ind w:firstLine="0"/>
              <w:jc w:val="center"/>
              <w:rPr>
                <w:color w:val="000000"/>
                <w:szCs w:val="24"/>
              </w:rPr>
            </w:pPr>
            <w:r w:rsidRPr="00490EFE">
              <w:rPr>
                <w:sz w:val="22"/>
              </w:rPr>
              <w:t>755/3</w:t>
            </w:r>
          </w:p>
        </w:tc>
        <w:tc>
          <w:tcPr>
            <w:tcW w:w="1984" w:type="dxa"/>
            <w:tcBorders>
              <w:top w:val="single" w:sz="12" w:space="0" w:color="auto"/>
              <w:bottom w:val="single" w:sz="4" w:space="0" w:color="auto"/>
            </w:tcBorders>
            <w:vAlign w:val="center"/>
          </w:tcPr>
          <w:p w:rsidR="008C235C" w:rsidRPr="00490EFE" w:rsidRDefault="008C235C" w:rsidP="00314CBE">
            <w:pPr>
              <w:pStyle w:val="Zhlav"/>
              <w:tabs>
                <w:tab w:val="clear" w:pos="4536"/>
                <w:tab w:val="left" w:pos="426"/>
                <w:tab w:val="left" w:pos="6237"/>
              </w:tabs>
              <w:ind w:firstLine="0"/>
              <w:jc w:val="center"/>
              <w:rPr>
                <w:color w:val="000000"/>
                <w:szCs w:val="24"/>
              </w:rPr>
            </w:pPr>
            <w:r w:rsidRPr="00490EFE">
              <w:rPr>
                <w:color w:val="000000"/>
                <w:sz w:val="22"/>
                <w:szCs w:val="24"/>
              </w:rPr>
              <w:t>ostatní plocha</w:t>
            </w:r>
          </w:p>
        </w:tc>
        <w:tc>
          <w:tcPr>
            <w:tcW w:w="4253" w:type="dxa"/>
            <w:tcBorders>
              <w:top w:val="single" w:sz="12" w:space="0" w:color="auto"/>
            </w:tcBorders>
            <w:vAlign w:val="center"/>
          </w:tcPr>
          <w:p w:rsidR="008C235C" w:rsidRPr="00490EFE" w:rsidRDefault="008C235C" w:rsidP="00314CBE">
            <w:pPr>
              <w:pStyle w:val="Zhlav"/>
              <w:tabs>
                <w:tab w:val="clear" w:pos="4536"/>
                <w:tab w:val="clear" w:pos="9072"/>
              </w:tabs>
              <w:ind w:firstLine="0"/>
              <w:jc w:val="left"/>
              <w:rPr>
                <w:color w:val="000000"/>
                <w:szCs w:val="24"/>
              </w:rPr>
            </w:pPr>
            <w:r w:rsidRPr="00490EFE">
              <w:rPr>
                <w:color w:val="000000"/>
                <w:sz w:val="22"/>
                <w:szCs w:val="24"/>
              </w:rPr>
              <w:t>Město Hluk, Hřbitovní 140, 68725 Hluk</w:t>
            </w:r>
          </w:p>
        </w:tc>
        <w:tc>
          <w:tcPr>
            <w:tcW w:w="1912" w:type="dxa"/>
            <w:tcBorders>
              <w:top w:val="single" w:sz="12" w:space="0" w:color="auto"/>
              <w:right w:val="single" w:sz="12" w:space="0" w:color="auto"/>
            </w:tcBorders>
            <w:vAlign w:val="center"/>
          </w:tcPr>
          <w:p w:rsidR="008C235C" w:rsidRPr="00490EFE" w:rsidRDefault="008C235C" w:rsidP="00FC2970">
            <w:pPr>
              <w:pStyle w:val="Zhlav"/>
              <w:tabs>
                <w:tab w:val="clear" w:pos="4536"/>
                <w:tab w:val="clear" w:pos="9072"/>
                <w:tab w:val="left" w:pos="142"/>
              </w:tabs>
              <w:ind w:firstLine="0"/>
              <w:jc w:val="center"/>
              <w:rPr>
                <w:color w:val="000000"/>
                <w:szCs w:val="24"/>
              </w:rPr>
            </w:pPr>
            <w:r w:rsidRPr="00490EFE">
              <w:rPr>
                <w:color w:val="000000"/>
                <w:sz w:val="22"/>
                <w:szCs w:val="24"/>
              </w:rPr>
              <w:t>přístup</w:t>
            </w:r>
            <w:r w:rsidR="00490EFE">
              <w:rPr>
                <w:color w:val="000000"/>
                <w:sz w:val="22"/>
                <w:szCs w:val="24"/>
              </w:rPr>
              <w:t xml:space="preserve"> ke stavbě</w:t>
            </w:r>
            <w:r w:rsidR="00FC2970" w:rsidRPr="00490EFE">
              <w:rPr>
                <w:color w:val="000000"/>
                <w:sz w:val="22"/>
                <w:szCs w:val="24"/>
              </w:rPr>
              <w:t xml:space="preserve">, </w:t>
            </w:r>
            <w:r w:rsidRPr="00490EFE">
              <w:rPr>
                <w:color w:val="000000"/>
                <w:sz w:val="22"/>
                <w:szCs w:val="24"/>
              </w:rPr>
              <w:t>zařízení staveniště</w:t>
            </w:r>
          </w:p>
        </w:tc>
      </w:tr>
      <w:tr w:rsidR="008C235C" w:rsidRPr="00776750" w:rsidTr="00490EFE">
        <w:trPr>
          <w:cantSplit/>
          <w:trHeight w:val="240"/>
          <w:jc w:val="right"/>
        </w:trPr>
        <w:tc>
          <w:tcPr>
            <w:tcW w:w="993" w:type="dxa"/>
            <w:tcBorders>
              <w:top w:val="single" w:sz="4" w:space="0" w:color="auto"/>
              <w:left w:val="single" w:sz="12" w:space="0" w:color="auto"/>
              <w:bottom w:val="single" w:sz="4" w:space="0" w:color="auto"/>
            </w:tcBorders>
            <w:vAlign w:val="center"/>
          </w:tcPr>
          <w:p w:rsidR="008C235C" w:rsidRPr="00490EFE" w:rsidRDefault="008C235C" w:rsidP="00314CBE">
            <w:pPr>
              <w:pStyle w:val="Zhlav"/>
              <w:tabs>
                <w:tab w:val="clear" w:pos="4536"/>
                <w:tab w:val="left" w:pos="426"/>
                <w:tab w:val="left" w:pos="4713"/>
              </w:tabs>
              <w:ind w:firstLine="0"/>
              <w:jc w:val="center"/>
            </w:pPr>
            <w:r w:rsidRPr="00490EFE">
              <w:rPr>
                <w:sz w:val="22"/>
              </w:rPr>
              <w:t>755/4</w:t>
            </w:r>
          </w:p>
        </w:tc>
        <w:tc>
          <w:tcPr>
            <w:tcW w:w="1984" w:type="dxa"/>
            <w:tcBorders>
              <w:top w:val="single" w:sz="4" w:space="0" w:color="auto"/>
              <w:bottom w:val="single" w:sz="4" w:space="0" w:color="auto"/>
            </w:tcBorders>
            <w:vAlign w:val="center"/>
          </w:tcPr>
          <w:p w:rsidR="008C235C" w:rsidRPr="00490EFE" w:rsidRDefault="008C235C" w:rsidP="00314CBE">
            <w:pPr>
              <w:pStyle w:val="Zhlav"/>
              <w:tabs>
                <w:tab w:val="clear" w:pos="4536"/>
                <w:tab w:val="left" w:pos="426"/>
                <w:tab w:val="left" w:pos="6237"/>
              </w:tabs>
              <w:ind w:firstLine="0"/>
              <w:jc w:val="center"/>
              <w:rPr>
                <w:color w:val="000000"/>
                <w:szCs w:val="24"/>
              </w:rPr>
            </w:pPr>
            <w:r w:rsidRPr="00490EFE">
              <w:rPr>
                <w:color w:val="000000"/>
                <w:sz w:val="22"/>
                <w:szCs w:val="24"/>
              </w:rPr>
              <w:t>ostatní plocha</w:t>
            </w:r>
          </w:p>
        </w:tc>
        <w:tc>
          <w:tcPr>
            <w:tcW w:w="4253" w:type="dxa"/>
            <w:vAlign w:val="center"/>
          </w:tcPr>
          <w:p w:rsidR="008C235C" w:rsidRPr="00490EFE" w:rsidRDefault="008C235C" w:rsidP="00314CBE">
            <w:pPr>
              <w:pStyle w:val="Zhlav"/>
              <w:tabs>
                <w:tab w:val="clear" w:pos="4536"/>
                <w:tab w:val="clear" w:pos="9072"/>
              </w:tabs>
              <w:ind w:firstLine="0"/>
              <w:jc w:val="left"/>
              <w:rPr>
                <w:color w:val="000000"/>
                <w:szCs w:val="24"/>
              </w:rPr>
            </w:pPr>
            <w:r w:rsidRPr="00490EFE">
              <w:rPr>
                <w:color w:val="000000"/>
                <w:sz w:val="22"/>
                <w:szCs w:val="24"/>
              </w:rPr>
              <w:t>Město Hluk, Hřbitovní 140, 68725 Hluk</w:t>
            </w:r>
          </w:p>
        </w:tc>
        <w:tc>
          <w:tcPr>
            <w:tcW w:w="1912" w:type="dxa"/>
            <w:tcBorders>
              <w:right w:val="single" w:sz="12" w:space="0" w:color="auto"/>
            </w:tcBorders>
            <w:vAlign w:val="center"/>
          </w:tcPr>
          <w:p w:rsidR="008C235C" w:rsidRPr="00490EFE" w:rsidRDefault="00490EFE" w:rsidP="00FC2970">
            <w:pPr>
              <w:pStyle w:val="Zhlav"/>
              <w:tabs>
                <w:tab w:val="left" w:pos="142"/>
              </w:tabs>
              <w:ind w:firstLine="0"/>
              <w:jc w:val="center"/>
              <w:rPr>
                <w:color w:val="000000"/>
                <w:szCs w:val="24"/>
              </w:rPr>
            </w:pPr>
            <w:r w:rsidRPr="00490EFE">
              <w:rPr>
                <w:color w:val="000000"/>
                <w:sz w:val="22"/>
                <w:szCs w:val="24"/>
              </w:rPr>
              <w:t>přístup</w:t>
            </w:r>
            <w:r>
              <w:rPr>
                <w:color w:val="000000"/>
                <w:sz w:val="22"/>
                <w:szCs w:val="24"/>
              </w:rPr>
              <w:t xml:space="preserve"> ke stavbě</w:t>
            </w:r>
          </w:p>
        </w:tc>
      </w:tr>
      <w:tr w:rsidR="008C235C" w:rsidRPr="00776750" w:rsidTr="00490EFE">
        <w:trPr>
          <w:cantSplit/>
          <w:trHeight w:val="240"/>
          <w:jc w:val="right"/>
        </w:trPr>
        <w:tc>
          <w:tcPr>
            <w:tcW w:w="993" w:type="dxa"/>
            <w:tcBorders>
              <w:top w:val="single" w:sz="4" w:space="0" w:color="auto"/>
              <w:left w:val="single" w:sz="12" w:space="0" w:color="auto"/>
              <w:bottom w:val="single" w:sz="4" w:space="0" w:color="auto"/>
            </w:tcBorders>
            <w:vAlign w:val="center"/>
          </w:tcPr>
          <w:p w:rsidR="008C235C" w:rsidRPr="00490EFE" w:rsidRDefault="008C235C" w:rsidP="00314CBE">
            <w:pPr>
              <w:pStyle w:val="Zhlav"/>
              <w:tabs>
                <w:tab w:val="clear" w:pos="4536"/>
                <w:tab w:val="left" w:pos="426"/>
                <w:tab w:val="left" w:pos="4713"/>
              </w:tabs>
              <w:ind w:firstLine="0"/>
              <w:jc w:val="center"/>
            </w:pPr>
            <w:r w:rsidRPr="00490EFE">
              <w:rPr>
                <w:sz w:val="22"/>
              </w:rPr>
              <w:t>763/1</w:t>
            </w:r>
          </w:p>
        </w:tc>
        <w:tc>
          <w:tcPr>
            <w:tcW w:w="1984" w:type="dxa"/>
            <w:tcBorders>
              <w:top w:val="single" w:sz="4" w:space="0" w:color="auto"/>
              <w:bottom w:val="single" w:sz="4" w:space="0" w:color="auto"/>
            </w:tcBorders>
            <w:vAlign w:val="center"/>
          </w:tcPr>
          <w:p w:rsidR="008C235C" w:rsidRPr="00490EFE" w:rsidRDefault="008C235C" w:rsidP="00314CBE">
            <w:pPr>
              <w:pStyle w:val="Zhlav"/>
              <w:tabs>
                <w:tab w:val="clear" w:pos="4536"/>
                <w:tab w:val="left" w:pos="426"/>
                <w:tab w:val="left" w:pos="6237"/>
              </w:tabs>
              <w:ind w:firstLine="0"/>
              <w:jc w:val="center"/>
              <w:rPr>
                <w:color w:val="000000"/>
                <w:szCs w:val="24"/>
              </w:rPr>
            </w:pPr>
            <w:r w:rsidRPr="00490EFE">
              <w:rPr>
                <w:color w:val="000000"/>
                <w:sz w:val="22"/>
                <w:szCs w:val="24"/>
              </w:rPr>
              <w:t>zastavěná plocha a nádvoří (zbořeniště)</w:t>
            </w:r>
          </w:p>
        </w:tc>
        <w:tc>
          <w:tcPr>
            <w:tcW w:w="4253" w:type="dxa"/>
            <w:vAlign w:val="center"/>
          </w:tcPr>
          <w:p w:rsidR="008C235C" w:rsidRPr="00490EFE" w:rsidRDefault="00FC2970" w:rsidP="00314CBE">
            <w:pPr>
              <w:pStyle w:val="Zhlav"/>
              <w:tabs>
                <w:tab w:val="clear" w:pos="4536"/>
                <w:tab w:val="clear" w:pos="9072"/>
              </w:tabs>
              <w:ind w:firstLine="0"/>
              <w:jc w:val="left"/>
              <w:rPr>
                <w:color w:val="000000"/>
                <w:szCs w:val="24"/>
              </w:rPr>
            </w:pPr>
            <w:r w:rsidRPr="00490EFE">
              <w:rPr>
                <w:color w:val="000000"/>
                <w:sz w:val="22"/>
                <w:szCs w:val="24"/>
              </w:rPr>
              <w:t>Město Hluk, Hřbitovní 140, 68725 Hluk</w:t>
            </w:r>
          </w:p>
        </w:tc>
        <w:tc>
          <w:tcPr>
            <w:tcW w:w="1912" w:type="dxa"/>
            <w:tcBorders>
              <w:right w:val="single" w:sz="12" w:space="0" w:color="auto"/>
            </w:tcBorders>
            <w:vAlign w:val="center"/>
          </w:tcPr>
          <w:p w:rsidR="008C235C" w:rsidRPr="00490EFE" w:rsidRDefault="00490EFE" w:rsidP="00FC2970">
            <w:pPr>
              <w:pStyle w:val="Zhlav"/>
              <w:tabs>
                <w:tab w:val="clear" w:pos="4536"/>
                <w:tab w:val="clear" w:pos="9072"/>
                <w:tab w:val="left" w:pos="142"/>
              </w:tabs>
              <w:ind w:firstLine="0"/>
              <w:jc w:val="center"/>
              <w:rPr>
                <w:color w:val="000000"/>
                <w:szCs w:val="24"/>
              </w:rPr>
            </w:pPr>
            <w:r w:rsidRPr="00490EFE">
              <w:rPr>
                <w:color w:val="000000"/>
                <w:sz w:val="22"/>
                <w:szCs w:val="24"/>
              </w:rPr>
              <w:t>přístup</w:t>
            </w:r>
            <w:r>
              <w:rPr>
                <w:color w:val="000000"/>
                <w:sz w:val="22"/>
                <w:szCs w:val="24"/>
              </w:rPr>
              <w:t xml:space="preserve"> ke stavbě</w:t>
            </w:r>
            <w:r w:rsidR="00FC2970" w:rsidRPr="00490EFE">
              <w:rPr>
                <w:color w:val="000000"/>
                <w:sz w:val="22"/>
                <w:szCs w:val="24"/>
              </w:rPr>
              <w:t>, zařízení staveniště</w:t>
            </w:r>
          </w:p>
        </w:tc>
      </w:tr>
      <w:tr w:rsidR="00FC2970" w:rsidRPr="00776750" w:rsidTr="00490EFE">
        <w:trPr>
          <w:cantSplit/>
          <w:trHeight w:val="240"/>
          <w:jc w:val="right"/>
        </w:trPr>
        <w:tc>
          <w:tcPr>
            <w:tcW w:w="993" w:type="dxa"/>
            <w:tcBorders>
              <w:top w:val="single" w:sz="4" w:space="0" w:color="auto"/>
              <w:left w:val="single" w:sz="12" w:space="0" w:color="auto"/>
              <w:bottom w:val="single" w:sz="4" w:space="0" w:color="auto"/>
            </w:tcBorders>
            <w:vAlign w:val="center"/>
          </w:tcPr>
          <w:p w:rsidR="00FC2970" w:rsidRPr="00490EFE" w:rsidRDefault="00FC2970" w:rsidP="00314CBE">
            <w:pPr>
              <w:pStyle w:val="Zhlav"/>
              <w:tabs>
                <w:tab w:val="clear" w:pos="4536"/>
                <w:tab w:val="left" w:pos="426"/>
                <w:tab w:val="left" w:pos="4713"/>
              </w:tabs>
              <w:ind w:firstLine="0"/>
              <w:jc w:val="center"/>
            </w:pPr>
            <w:r w:rsidRPr="00490EFE">
              <w:rPr>
                <w:sz w:val="22"/>
              </w:rPr>
              <w:t>763/2</w:t>
            </w:r>
          </w:p>
        </w:tc>
        <w:tc>
          <w:tcPr>
            <w:tcW w:w="1984" w:type="dxa"/>
            <w:tcBorders>
              <w:top w:val="single" w:sz="4" w:space="0" w:color="auto"/>
              <w:bottom w:val="single" w:sz="4" w:space="0" w:color="auto"/>
            </w:tcBorders>
            <w:vAlign w:val="center"/>
          </w:tcPr>
          <w:p w:rsidR="00FC2970" w:rsidRPr="00490EFE" w:rsidRDefault="00FC2970" w:rsidP="00314CBE">
            <w:pPr>
              <w:pStyle w:val="Zhlav"/>
              <w:tabs>
                <w:tab w:val="clear" w:pos="4536"/>
                <w:tab w:val="left" w:pos="426"/>
                <w:tab w:val="left" w:pos="6237"/>
              </w:tabs>
              <w:ind w:firstLine="0"/>
              <w:jc w:val="center"/>
              <w:rPr>
                <w:color w:val="000000"/>
                <w:szCs w:val="24"/>
              </w:rPr>
            </w:pPr>
            <w:r w:rsidRPr="00490EFE">
              <w:rPr>
                <w:color w:val="000000"/>
                <w:sz w:val="22"/>
                <w:szCs w:val="24"/>
              </w:rPr>
              <w:t>zastavěná plocha a nádvoří (zbořeniště)</w:t>
            </w:r>
          </w:p>
        </w:tc>
        <w:tc>
          <w:tcPr>
            <w:tcW w:w="4253" w:type="dxa"/>
            <w:vAlign w:val="center"/>
          </w:tcPr>
          <w:p w:rsidR="00FC2970" w:rsidRPr="00490EFE" w:rsidRDefault="00FC2970" w:rsidP="00314CBE">
            <w:pPr>
              <w:pStyle w:val="Zhlav"/>
              <w:tabs>
                <w:tab w:val="clear" w:pos="4536"/>
                <w:tab w:val="clear" w:pos="9072"/>
              </w:tabs>
              <w:ind w:firstLine="0"/>
              <w:jc w:val="left"/>
              <w:rPr>
                <w:color w:val="000000"/>
                <w:szCs w:val="24"/>
              </w:rPr>
            </w:pPr>
            <w:r w:rsidRPr="00490EFE">
              <w:rPr>
                <w:color w:val="000000"/>
                <w:sz w:val="22"/>
                <w:szCs w:val="24"/>
              </w:rPr>
              <w:t>Město Hluk, Hřbitovní 140, 68725 Hluk</w:t>
            </w:r>
          </w:p>
        </w:tc>
        <w:tc>
          <w:tcPr>
            <w:tcW w:w="1912" w:type="dxa"/>
            <w:tcBorders>
              <w:right w:val="single" w:sz="12" w:space="0" w:color="auto"/>
            </w:tcBorders>
            <w:vAlign w:val="center"/>
          </w:tcPr>
          <w:p w:rsidR="00FC2970" w:rsidRPr="00490EFE" w:rsidRDefault="00490EFE" w:rsidP="00314CBE">
            <w:pPr>
              <w:pStyle w:val="Zhlav"/>
              <w:tabs>
                <w:tab w:val="clear" w:pos="4536"/>
                <w:tab w:val="clear" w:pos="9072"/>
                <w:tab w:val="left" w:pos="142"/>
              </w:tabs>
              <w:ind w:firstLine="0"/>
              <w:jc w:val="center"/>
              <w:rPr>
                <w:color w:val="000000"/>
                <w:szCs w:val="24"/>
              </w:rPr>
            </w:pPr>
            <w:r w:rsidRPr="00490EFE">
              <w:rPr>
                <w:color w:val="000000"/>
                <w:sz w:val="22"/>
                <w:szCs w:val="24"/>
              </w:rPr>
              <w:t>přístup</w:t>
            </w:r>
            <w:r>
              <w:rPr>
                <w:color w:val="000000"/>
                <w:sz w:val="22"/>
                <w:szCs w:val="24"/>
              </w:rPr>
              <w:t xml:space="preserve"> ke stavbě</w:t>
            </w:r>
            <w:r w:rsidR="00FC2970" w:rsidRPr="00490EFE">
              <w:rPr>
                <w:color w:val="000000"/>
                <w:sz w:val="22"/>
                <w:szCs w:val="24"/>
              </w:rPr>
              <w:t>, zařízení staveniště</w:t>
            </w:r>
          </w:p>
        </w:tc>
      </w:tr>
      <w:tr w:rsidR="00FC2970" w:rsidRPr="00776750" w:rsidTr="00490EFE">
        <w:trPr>
          <w:cantSplit/>
          <w:trHeight w:val="240"/>
          <w:jc w:val="right"/>
        </w:trPr>
        <w:tc>
          <w:tcPr>
            <w:tcW w:w="993" w:type="dxa"/>
            <w:tcBorders>
              <w:top w:val="single" w:sz="4" w:space="0" w:color="auto"/>
              <w:left w:val="single" w:sz="12" w:space="0" w:color="auto"/>
              <w:bottom w:val="single" w:sz="4" w:space="0" w:color="auto"/>
            </w:tcBorders>
            <w:vAlign w:val="center"/>
          </w:tcPr>
          <w:p w:rsidR="00FC2970" w:rsidRPr="00490EFE" w:rsidRDefault="00FC2970" w:rsidP="00314CBE">
            <w:pPr>
              <w:pStyle w:val="Zhlav"/>
              <w:tabs>
                <w:tab w:val="clear" w:pos="4536"/>
                <w:tab w:val="left" w:pos="426"/>
                <w:tab w:val="left" w:pos="4713"/>
              </w:tabs>
              <w:ind w:firstLine="0"/>
              <w:jc w:val="center"/>
            </w:pPr>
            <w:r w:rsidRPr="00490EFE">
              <w:rPr>
                <w:sz w:val="22"/>
              </w:rPr>
              <w:t>791/2</w:t>
            </w:r>
          </w:p>
        </w:tc>
        <w:tc>
          <w:tcPr>
            <w:tcW w:w="1984" w:type="dxa"/>
            <w:tcBorders>
              <w:top w:val="single" w:sz="4" w:space="0" w:color="auto"/>
              <w:bottom w:val="single" w:sz="4" w:space="0" w:color="auto"/>
            </w:tcBorders>
            <w:vAlign w:val="center"/>
          </w:tcPr>
          <w:p w:rsidR="00FC2970" w:rsidRPr="00490EFE" w:rsidRDefault="00FC2970" w:rsidP="00314CBE">
            <w:pPr>
              <w:pStyle w:val="Zhlav"/>
              <w:tabs>
                <w:tab w:val="clear" w:pos="4536"/>
                <w:tab w:val="left" w:pos="426"/>
                <w:tab w:val="left" w:pos="6237"/>
              </w:tabs>
              <w:ind w:firstLine="0"/>
              <w:jc w:val="center"/>
              <w:rPr>
                <w:color w:val="000000"/>
                <w:szCs w:val="24"/>
              </w:rPr>
            </w:pPr>
            <w:r w:rsidRPr="00490EFE">
              <w:rPr>
                <w:color w:val="000000"/>
                <w:sz w:val="22"/>
                <w:szCs w:val="24"/>
              </w:rPr>
              <w:t>ostatní plocha</w:t>
            </w:r>
          </w:p>
        </w:tc>
        <w:tc>
          <w:tcPr>
            <w:tcW w:w="4253" w:type="dxa"/>
            <w:vAlign w:val="center"/>
          </w:tcPr>
          <w:p w:rsidR="00FC2970" w:rsidRPr="00490EFE" w:rsidRDefault="00FC2970" w:rsidP="00314CBE">
            <w:pPr>
              <w:pStyle w:val="Zhlav"/>
              <w:tabs>
                <w:tab w:val="clear" w:pos="4536"/>
                <w:tab w:val="clear" w:pos="9072"/>
              </w:tabs>
              <w:ind w:firstLine="0"/>
              <w:jc w:val="left"/>
              <w:rPr>
                <w:color w:val="000000"/>
                <w:szCs w:val="24"/>
              </w:rPr>
            </w:pPr>
            <w:r w:rsidRPr="00490EFE">
              <w:rPr>
                <w:color w:val="000000"/>
                <w:sz w:val="22"/>
                <w:szCs w:val="24"/>
              </w:rPr>
              <w:t>Město Hluk, Hřbitovní 140, 68725 Hluk</w:t>
            </w:r>
          </w:p>
        </w:tc>
        <w:tc>
          <w:tcPr>
            <w:tcW w:w="1912" w:type="dxa"/>
            <w:tcBorders>
              <w:right w:val="single" w:sz="12" w:space="0" w:color="auto"/>
            </w:tcBorders>
            <w:vAlign w:val="center"/>
          </w:tcPr>
          <w:p w:rsidR="00FC2970" w:rsidRPr="00490EFE" w:rsidRDefault="00490EFE" w:rsidP="00FC2970">
            <w:pPr>
              <w:pStyle w:val="Zhlav"/>
              <w:tabs>
                <w:tab w:val="left" w:pos="142"/>
              </w:tabs>
              <w:ind w:firstLine="0"/>
              <w:jc w:val="center"/>
              <w:rPr>
                <w:color w:val="000000"/>
                <w:szCs w:val="24"/>
              </w:rPr>
            </w:pPr>
            <w:r w:rsidRPr="00490EFE">
              <w:rPr>
                <w:color w:val="000000"/>
                <w:sz w:val="22"/>
                <w:szCs w:val="24"/>
              </w:rPr>
              <w:t>přístup</w:t>
            </w:r>
            <w:r>
              <w:rPr>
                <w:color w:val="000000"/>
                <w:sz w:val="22"/>
                <w:szCs w:val="24"/>
              </w:rPr>
              <w:t xml:space="preserve"> ke stavbě</w:t>
            </w:r>
          </w:p>
        </w:tc>
      </w:tr>
      <w:tr w:rsidR="00FC2970" w:rsidRPr="00776750" w:rsidTr="009C35BB">
        <w:trPr>
          <w:cantSplit/>
          <w:trHeight w:val="240"/>
          <w:jc w:val="right"/>
        </w:trPr>
        <w:tc>
          <w:tcPr>
            <w:tcW w:w="993" w:type="dxa"/>
            <w:tcBorders>
              <w:top w:val="single" w:sz="4" w:space="0" w:color="auto"/>
              <w:left w:val="single" w:sz="12" w:space="0" w:color="auto"/>
              <w:bottom w:val="single" w:sz="4" w:space="0" w:color="auto"/>
            </w:tcBorders>
            <w:vAlign w:val="center"/>
          </w:tcPr>
          <w:p w:rsidR="00FC2970" w:rsidRPr="00490EFE" w:rsidRDefault="00FC2970" w:rsidP="00314CBE">
            <w:pPr>
              <w:pStyle w:val="Zhlav"/>
              <w:tabs>
                <w:tab w:val="clear" w:pos="4536"/>
                <w:tab w:val="left" w:pos="426"/>
                <w:tab w:val="left" w:pos="4713"/>
              </w:tabs>
              <w:ind w:firstLine="0"/>
              <w:jc w:val="center"/>
            </w:pPr>
            <w:r w:rsidRPr="00490EFE">
              <w:rPr>
                <w:sz w:val="22"/>
              </w:rPr>
              <w:t>791/3</w:t>
            </w:r>
          </w:p>
        </w:tc>
        <w:tc>
          <w:tcPr>
            <w:tcW w:w="1984" w:type="dxa"/>
            <w:tcBorders>
              <w:top w:val="single" w:sz="4" w:space="0" w:color="auto"/>
              <w:bottom w:val="single" w:sz="4" w:space="0" w:color="auto"/>
            </w:tcBorders>
            <w:vAlign w:val="center"/>
          </w:tcPr>
          <w:p w:rsidR="00FC2970" w:rsidRPr="00490EFE" w:rsidRDefault="00FC2970" w:rsidP="00314CBE">
            <w:pPr>
              <w:pStyle w:val="Zhlav"/>
              <w:tabs>
                <w:tab w:val="clear" w:pos="4536"/>
                <w:tab w:val="left" w:pos="426"/>
                <w:tab w:val="left" w:pos="6237"/>
              </w:tabs>
              <w:ind w:firstLine="0"/>
              <w:jc w:val="center"/>
              <w:rPr>
                <w:color w:val="000000"/>
                <w:szCs w:val="24"/>
              </w:rPr>
            </w:pPr>
            <w:r w:rsidRPr="00490EFE">
              <w:rPr>
                <w:color w:val="000000"/>
                <w:sz w:val="22"/>
                <w:szCs w:val="24"/>
              </w:rPr>
              <w:t>ostatní plocha</w:t>
            </w:r>
          </w:p>
        </w:tc>
        <w:tc>
          <w:tcPr>
            <w:tcW w:w="4253" w:type="dxa"/>
            <w:tcBorders>
              <w:bottom w:val="single" w:sz="4" w:space="0" w:color="auto"/>
            </w:tcBorders>
            <w:vAlign w:val="center"/>
          </w:tcPr>
          <w:p w:rsidR="00FC2970" w:rsidRPr="00490EFE" w:rsidRDefault="00FC2970" w:rsidP="00314CBE">
            <w:pPr>
              <w:pStyle w:val="Zhlav"/>
              <w:tabs>
                <w:tab w:val="clear" w:pos="4536"/>
                <w:tab w:val="clear" w:pos="9072"/>
              </w:tabs>
              <w:ind w:firstLine="0"/>
              <w:jc w:val="left"/>
              <w:rPr>
                <w:color w:val="000000"/>
                <w:szCs w:val="24"/>
              </w:rPr>
            </w:pPr>
            <w:r w:rsidRPr="00490EFE">
              <w:rPr>
                <w:color w:val="000000"/>
                <w:sz w:val="22"/>
                <w:szCs w:val="24"/>
              </w:rPr>
              <w:t>Město Hluk, Hřbitovní 140, 68725 Hluk</w:t>
            </w:r>
          </w:p>
        </w:tc>
        <w:tc>
          <w:tcPr>
            <w:tcW w:w="1912" w:type="dxa"/>
            <w:tcBorders>
              <w:right w:val="single" w:sz="12" w:space="0" w:color="auto"/>
            </w:tcBorders>
            <w:vAlign w:val="center"/>
          </w:tcPr>
          <w:p w:rsidR="00FC2970" w:rsidRPr="00490EFE" w:rsidRDefault="00490EFE" w:rsidP="00FC2970">
            <w:pPr>
              <w:pStyle w:val="Zhlav"/>
              <w:tabs>
                <w:tab w:val="left" w:pos="142"/>
              </w:tabs>
              <w:ind w:firstLine="0"/>
              <w:jc w:val="center"/>
              <w:rPr>
                <w:color w:val="000000"/>
                <w:szCs w:val="24"/>
              </w:rPr>
            </w:pPr>
            <w:r w:rsidRPr="00490EFE">
              <w:rPr>
                <w:color w:val="000000"/>
                <w:sz w:val="22"/>
                <w:szCs w:val="24"/>
              </w:rPr>
              <w:t>přístup</w:t>
            </w:r>
            <w:r>
              <w:rPr>
                <w:color w:val="000000"/>
                <w:sz w:val="22"/>
                <w:szCs w:val="24"/>
              </w:rPr>
              <w:t xml:space="preserve"> ke stavbě</w:t>
            </w:r>
          </w:p>
        </w:tc>
      </w:tr>
      <w:tr w:rsidR="00FC2970" w:rsidRPr="00776750" w:rsidTr="009C35BB">
        <w:trPr>
          <w:cantSplit/>
          <w:trHeight w:val="315"/>
          <w:jc w:val="right"/>
        </w:trPr>
        <w:tc>
          <w:tcPr>
            <w:tcW w:w="993" w:type="dxa"/>
            <w:tcBorders>
              <w:top w:val="single" w:sz="4" w:space="0" w:color="auto"/>
              <w:left w:val="single" w:sz="12" w:space="0" w:color="auto"/>
              <w:bottom w:val="single" w:sz="4" w:space="0" w:color="auto"/>
            </w:tcBorders>
            <w:vAlign w:val="center"/>
          </w:tcPr>
          <w:p w:rsidR="00FC2970" w:rsidRPr="00490EFE" w:rsidRDefault="00FC2970" w:rsidP="00314CBE">
            <w:pPr>
              <w:pStyle w:val="Zhlav"/>
              <w:tabs>
                <w:tab w:val="clear" w:pos="4536"/>
                <w:tab w:val="left" w:pos="426"/>
                <w:tab w:val="left" w:pos="4713"/>
              </w:tabs>
              <w:ind w:firstLine="0"/>
              <w:jc w:val="center"/>
            </w:pPr>
            <w:r w:rsidRPr="00490EFE">
              <w:rPr>
                <w:sz w:val="22"/>
              </w:rPr>
              <w:t>3000/78</w:t>
            </w:r>
          </w:p>
        </w:tc>
        <w:tc>
          <w:tcPr>
            <w:tcW w:w="1984" w:type="dxa"/>
            <w:tcBorders>
              <w:top w:val="single" w:sz="4" w:space="0" w:color="auto"/>
              <w:bottom w:val="single" w:sz="4" w:space="0" w:color="auto"/>
            </w:tcBorders>
            <w:vAlign w:val="center"/>
          </w:tcPr>
          <w:p w:rsidR="00FC2970" w:rsidRPr="00490EFE" w:rsidRDefault="00FC2970" w:rsidP="00314CBE">
            <w:pPr>
              <w:pStyle w:val="Zhlav"/>
              <w:tabs>
                <w:tab w:val="clear" w:pos="4536"/>
                <w:tab w:val="left" w:pos="426"/>
                <w:tab w:val="left" w:pos="6237"/>
              </w:tabs>
              <w:ind w:firstLine="0"/>
              <w:jc w:val="center"/>
              <w:rPr>
                <w:color w:val="000000"/>
                <w:szCs w:val="24"/>
              </w:rPr>
            </w:pPr>
            <w:r w:rsidRPr="00490EFE">
              <w:rPr>
                <w:color w:val="000000"/>
                <w:sz w:val="22"/>
                <w:szCs w:val="24"/>
              </w:rPr>
              <w:t>vodní plocha</w:t>
            </w:r>
          </w:p>
        </w:tc>
        <w:tc>
          <w:tcPr>
            <w:tcW w:w="4253" w:type="dxa"/>
            <w:tcBorders>
              <w:top w:val="single" w:sz="4" w:space="0" w:color="auto"/>
              <w:bottom w:val="single" w:sz="4" w:space="0" w:color="auto"/>
            </w:tcBorders>
            <w:vAlign w:val="center"/>
          </w:tcPr>
          <w:p w:rsidR="00FC2970" w:rsidRPr="00490EFE" w:rsidRDefault="00FC2970" w:rsidP="00314CBE">
            <w:pPr>
              <w:pStyle w:val="Zhlav"/>
              <w:tabs>
                <w:tab w:val="clear" w:pos="4536"/>
                <w:tab w:val="clear" w:pos="9072"/>
              </w:tabs>
              <w:ind w:firstLine="0"/>
              <w:jc w:val="left"/>
              <w:rPr>
                <w:color w:val="000000"/>
                <w:szCs w:val="24"/>
              </w:rPr>
            </w:pPr>
            <w:r w:rsidRPr="00490EFE">
              <w:rPr>
                <w:color w:val="000000"/>
                <w:sz w:val="22"/>
                <w:szCs w:val="24"/>
              </w:rPr>
              <w:t>Město Hluk, Hřbitovní 140, 68725 Hluk</w:t>
            </w:r>
          </w:p>
        </w:tc>
        <w:tc>
          <w:tcPr>
            <w:tcW w:w="1912" w:type="dxa"/>
            <w:tcBorders>
              <w:bottom w:val="single" w:sz="4" w:space="0" w:color="auto"/>
              <w:right w:val="single" w:sz="12" w:space="0" w:color="auto"/>
            </w:tcBorders>
            <w:vAlign w:val="center"/>
          </w:tcPr>
          <w:p w:rsidR="00FC2970" w:rsidRPr="00490EFE" w:rsidRDefault="00490EFE" w:rsidP="00FC2970">
            <w:pPr>
              <w:pStyle w:val="Zhlav"/>
              <w:tabs>
                <w:tab w:val="left" w:pos="142"/>
              </w:tabs>
              <w:ind w:firstLine="0"/>
              <w:jc w:val="center"/>
              <w:rPr>
                <w:color w:val="000000"/>
                <w:szCs w:val="24"/>
              </w:rPr>
            </w:pPr>
            <w:r w:rsidRPr="00490EFE">
              <w:rPr>
                <w:color w:val="000000"/>
                <w:sz w:val="22"/>
                <w:szCs w:val="24"/>
              </w:rPr>
              <w:t>přístup</w:t>
            </w:r>
            <w:r>
              <w:rPr>
                <w:color w:val="000000"/>
                <w:sz w:val="22"/>
                <w:szCs w:val="24"/>
              </w:rPr>
              <w:t xml:space="preserve"> ke stavbě</w:t>
            </w:r>
          </w:p>
        </w:tc>
      </w:tr>
      <w:tr w:rsidR="009C35BB" w:rsidRPr="00776750" w:rsidTr="009C35BB">
        <w:trPr>
          <w:cantSplit/>
          <w:jc w:val="right"/>
        </w:trPr>
        <w:tc>
          <w:tcPr>
            <w:tcW w:w="993" w:type="dxa"/>
            <w:tcBorders>
              <w:top w:val="single" w:sz="4" w:space="0" w:color="auto"/>
              <w:left w:val="single" w:sz="12" w:space="0" w:color="auto"/>
              <w:bottom w:val="single" w:sz="4" w:space="0" w:color="auto"/>
            </w:tcBorders>
            <w:vAlign w:val="center"/>
          </w:tcPr>
          <w:p w:rsidR="009C35BB" w:rsidRPr="00490EFE" w:rsidRDefault="009C35BB" w:rsidP="00314CBE">
            <w:pPr>
              <w:pStyle w:val="Zhlav"/>
              <w:tabs>
                <w:tab w:val="left" w:pos="426"/>
                <w:tab w:val="left" w:pos="4713"/>
              </w:tabs>
              <w:jc w:val="center"/>
              <w:rPr>
                <w:sz w:val="22"/>
              </w:rPr>
            </w:pPr>
          </w:p>
        </w:tc>
        <w:tc>
          <w:tcPr>
            <w:tcW w:w="1984" w:type="dxa"/>
            <w:tcBorders>
              <w:top w:val="single" w:sz="4" w:space="0" w:color="auto"/>
              <w:bottom w:val="single" w:sz="4" w:space="0" w:color="auto"/>
            </w:tcBorders>
            <w:vAlign w:val="center"/>
          </w:tcPr>
          <w:p w:rsidR="009C35BB" w:rsidRPr="00490EFE" w:rsidRDefault="009C35BB" w:rsidP="00314CBE">
            <w:pPr>
              <w:pStyle w:val="Zhlav"/>
              <w:tabs>
                <w:tab w:val="left" w:pos="426"/>
                <w:tab w:val="left" w:pos="6237"/>
              </w:tabs>
              <w:jc w:val="center"/>
              <w:rPr>
                <w:color w:val="000000"/>
                <w:sz w:val="22"/>
                <w:szCs w:val="24"/>
              </w:rPr>
            </w:pPr>
          </w:p>
        </w:tc>
        <w:tc>
          <w:tcPr>
            <w:tcW w:w="4253" w:type="dxa"/>
            <w:tcBorders>
              <w:top w:val="single" w:sz="4" w:space="0" w:color="auto"/>
            </w:tcBorders>
            <w:vAlign w:val="center"/>
          </w:tcPr>
          <w:p w:rsidR="009C35BB" w:rsidRPr="00490EFE" w:rsidRDefault="009C35BB" w:rsidP="00314CBE">
            <w:pPr>
              <w:pStyle w:val="Zhlav"/>
              <w:jc w:val="left"/>
              <w:rPr>
                <w:color w:val="000000"/>
                <w:sz w:val="22"/>
                <w:szCs w:val="24"/>
              </w:rPr>
            </w:pPr>
          </w:p>
        </w:tc>
        <w:tc>
          <w:tcPr>
            <w:tcW w:w="1912" w:type="dxa"/>
            <w:tcBorders>
              <w:top w:val="single" w:sz="4" w:space="0" w:color="auto"/>
              <w:right w:val="single" w:sz="12" w:space="0" w:color="auto"/>
            </w:tcBorders>
            <w:vAlign w:val="center"/>
          </w:tcPr>
          <w:p w:rsidR="009C35BB" w:rsidRPr="00490EFE" w:rsidRDefault="009C35BB" w:rsidP="00FC2970">
            <w:pPr>
              <w:pStyle w:val="Zhlav"/>
              <w:tabs>
                <w:tab w:val="left" w:pos="142"/>
              </w:tabs>
              <w:jc w:val="center"/>
              <w:rPr>
                <w:color w:val="000000"/>
                <w:sz w:val="22"/>
                <w:szCs w:val="24"/>
              </w:rPr>
            </w:pPr>
          </w:p>
        </w:tc>
      </w:tr>
      <w:tr w:rsidR="00FC2970" w:rsidRPr="00776750" w:rsidTr="00490EFE">
        <w:trPr>
          <w:cantSplit/>
          <w:trHeight w:val="240"/>
          <w:jc w:val="right"/>
        </w:trPr>
        <w:tc>
          <w:tcPr>
            <w:tcW w:w="993" w:type="dxa"/>
            <w:tcBorders>
              <w:top w:val="single" w:sz="4" w:space="0" w:color="auto"/>
              <w:left w:val="single" w:sz="12" w:space="0" w:color="auto"/>
              <w:bottom w:val="single" w:sz="4" w:space="0" w:color="auto"/>
            </w:tcBorders>
            <w:vAlign w:val="center"/>
          </w:tcPr>
          <w:p w:rsidR="00FC2970" w:rsidRPr="00490EFE" w:rsidRDefault="00FC2970" w:rsidP="00FC2970">
            <w:pPr>
              <w:pStyle w:val="Zhlav"/>
              <w:tabs>
                <w:tab w:val="clear" w:pos="4536"/>
                <w:tab w:val="left" w:pos="426"/>
                <w:tab w:val="left" w:pos="4713"/>
              </w:tabs>
              <w:ind w:firstLine="0"/>
            </w:pPr>
            <w:r w:rsidRPr="00490EFE">
              <w:rPr>
                <w:sz w:val="22"/>
              </w:rPr>
              <w:t>3000/79</w:t>
            </w:r>
          </w:p>
        </w:tc>
        <w:tc>
          <w:tcPr>
            <w:tcW w:w="1984" w:type="dxa"/>
            <w:tcBorders>
              <w:top w:val="single" w:sz="4" w:space="0" w:color="auto"/>
              <w:bottom w:val="single" w:sz="4" w:space="0" w:color="auto"/>
            </w:tcBorders>
            <w:vAlign w:val="center"/>
          </w:tcPr>
          <w:p w:rsidR="00FC2970" w:rsidRPr="00490EFE" w:rsidRDefault="00FC2970" w:rsidP="00314CBE">
            <w:pPr>
              <w:pStyle w:val="Zhlav"/>
              <w:tabs>
                <w:tab w:val="clear" w:pos="4536"/>
                <w:tab w:val="left" w:pos="426"/>
                <w:tab w:val="left" w:pos="6237"/>
              </w:tabs>
              <w:ind w:firstLine="0"/>
              <w:jc w:val="center"/>
              <w:rPr>
                <w:color w:val="000000"/>
                <w:szCs w:val="24"/>
              </w:rPr>
            </w:pPr>
            <w:r w:rsidRPr="00490EFE">
              <w:rPr>
                <w:color w:val="000000"/>
                <w:sz w:val="22"/>
                <w:szCs w:val="24"/>
              </w:rPr>
              <w:t>vodní plocha</w:t>
            </w:r>
          </w:p>
        </w:tc>
        <w:tc>
          <w:tcPr>
            <w:tcW w:w="4253" w:type="dxa"/>
            <w:vAlign w:val="center"/>
          </w:tcPr>
          <w:p w:rsidR="00FC2970" w:rsidRPr="00490EFE" w:rsidRDefault="00FC2970" w:rsidP="00314CBE">
            <w:pPr>
              <w:pStyle w:val="Zhlav"/>
              <w:tabs>
                <w:tab w:val="clear" w:pos="4536"/>
                <w:tab w:val="clear" w:pos="9072"/>
              </w:tabs>
              <w:ind w:firstLine="0"/>
              <w:jc w:val="left"/>
              <w:rPr>
                <w:color w:val="000000"/>
                <w:szCs w:val="24"/>
              </w:rPr>
            </w:pPr>
            <w:r w:rsidRPr="00490EFE">
              <w:rPr>
                <w:color w:val="000000"/>
                <w:sz w:val="22"/>
                <w:szCs w:val="24"/>
              </w:rPr>
              <w:t>Město Hluk, Hřbitovní 140, 68725 Hluk</w:t>
            </w:r>
          </w:p>
        </w:tc>
        <w:tc>
          <w:tcPr>
            <w:tcW w:w="1912" w:type="dxa"/>
            <w:tcBorders>
              <w:right w:val="single" w:sz="12" w:space="0" w:color="auto"/>
            </w:tcBorders>
            <w:vAlign w:val="center"/>
          </w:tcPr>
          <w:p w:rsidR="00FC2970" w:rsidRPr="00490EFE" w:rsidRDefault="00490EFE" w:rsidP="00314CBE">
            <w:pPr>
              <w:pStyle w:val="Zhlav"/>
              <w:tabs>
                <w:tab w:val="left" w:pos="142"/>
              </w:tabs>
              <w:ind w:firstLine="0"/>
              <w:jc w:val="center"/>
              <w:rPr>
                <w:color w:val="000000"/>
                <w:szCs w:val="24"/>
              </w:rPr>
            </w:pPr>
            <w:r w:rsidRPr="00490EFE">
              <w:rPr>
                <w:color w:val="000000"/>
                <w:sz w:val="22"/>
                <w:szCs w:val="24"/>
              </w:rPr>
              <w:t>přístup</w:t>
            </w:r>
            <w:r>
              <w:rPr>
                <w:color w:val="000000"/>
                <w:sz w:val="22"/>
                <w:szCs w:val="24"/>
              </w:rPr>
              <w:t xml:space="preserve"> ke stavbě</w:t>
            </w:r>
          </w:p>
        </w:tc>
      </w:tr>
      <w:tr w:rsidR="00FC2970" w:rsidRPr="00776750" w:rsidTr="00490EFE">
        <w:trPr>
          <w:cantSplit/>
          <w:trHeight w:val="240"/>
          <w:jc w:val="right"/>
        </w:trPr>
        <w:tc>
          <w:tcPr>
            <w:tcW w:w="993" w:type="dxa"/>
            <w:tcBorders>
              <w:top w:val="single" w:sz="4" w:space="0" w:color="auto"/>
              <w:left w:val="single" w:sz="12" w:space="0" w:color="auto"/>
              <w:bottom w:val="single" w:sz="4" w:space="0" w:color="auto"/>
            </w:tcBorders>
            <w:vAlign w:val="center"/>
          </w:tcPr>
          <w:p w:rsidR="00FC2970" w:rsidRPr="00490EFE" w:rsidRDefault="00FC2970" w:rsidP="00314CBE">
            <w:pPr>
              <w:pStyle w:val="Zhlav"/>
              <w:tabs>
                <w:tab w:val="clear" w:pos="4536"/>
                <w:tab w:val="left" w:pos="426"/>
                <w:tab w:val="left" w:pos="4713"/>
              </w:tabs>
              <w:ind w:firstLine="0"/>
              <w:jc w:val="center"/>
            </w:pPr>
            <w:r w:rsidRPr="00490EFE">
              <w:rPr>
                <w:sz w:val="22"/>
              </w:rPr>
              <w:t>3880/80</w:t>
            </w:r>
          </w:p>
        </w:tc>
        <w:tc>
          <w:tcPr>
            <w:tcW w:w="1984" w:type="dxa"/>
            <w:tcBorders>
              <w:top w:val="single" w:sz="4" w:space="0" w:color="auto"/>
              <w:bottom w:val="single" w:sz="4" w:space="0" w:color="auto"/>
            </w:tcBorders>
            <w:vAlign w:val="center"/>
          </w:tcPr>
          <w:p w:rsidR="00FC2970" w:rsidRPr="00490EFE" w:rsidRDefault="00FC2970" w:rsidP="00314CBE">
            <w:pPr>
              <w:pStyle w:val="Zhlav"/>
              <w:tabs>
                <w:tab w:val="clear" w:pos="4536"/>
                <w:tab w:val="left" w:pos="426"/>
                <w:tab w:val="left" w:pos="6237"/>
              </w:tabs>
              <w:ind w:firstLine="0"/>
              <w:jc w:val="center"/>
              <w:rPr>
                <w:color w:val="000000"/>
                <w:szCs w:val="24"/>
              </w:rPr>
            </w:pPr>
            <w:r w:rsidRPr="00490EFE">
              <w:rPr>
                <w:color w:val="000000"/>
                <w:sz w:val="22"/>
                <w:szCs w:val="24"/>
              </w:rPr>
              <w:t>orná půda</w:t>
            </w:r>
          </w:p>
        </w:tc>
        <w:tc>
          <w:tcPr>
            <w:tcW w:w="4253" w:type="dxa"/>
            <w:vAlign w:val="center"/>
          </w:tcPr>
          <w:p w:rsidR="00FC2970" w:rsidRPr="00490EFE" w:rsidRDefault="00FC2970" w:rsidP="00314CBE">
            <w:pPr>
              <w:pStyle w:val="Zhlav"/>
              <w:tabs>
                <w:tab w:val="clear" w:pos="4536"/>
                <w:tab w:val="clear" w:pos="9072"/>
              </w:tabs>
              <w:ind w:firstLine="0"/>
              <w:jc w:val="left"/>
              <w:rPr>
                <w:color w:val="000000"/>
                <w:szCs w:val="24"/>
              </w:rPr>
            </w:pPr>
            <w:r w:rsidRPr="00490EFE">
              <w:rPr>
                <w:color w:val="000000"/>
                <w:sz w:val="22"/>
                <w:szCs w:val="24"/>
              </w:rPr>
              <w:t>Město Hluk, Hřbitovní 140, 68725 Hluk</w:t>
            </w:r>
          </w:p>
        </w:tc>
        <w:tc>
          <w:tcPr>
            <w:tcW w:w="1912" w:type="dxa"/>
            <w:tcBorders>
              <w:right w:val="single" w:sz="12" w:space="0" w:color="auto"/>
            </w:tcBorders>
            <w:vAlign w:val="center"/>
          </w:tcPr>
          <w:p w:rsidR="00FC2970" w:rsidRPr="00490EFE" w:rsidRDefault="00FC2970" w:rsidP="00314CBE">
            <w:pPr>
              <w:pStyle w:val="Zhlav"/>
              <w:tabs>
                <w:tab w:val="clear" w:pos="4536"/>
                <w:tab w:val="clear" w:pos="9072"/>
                <w:tab w:val="left" w:pos="142"/>
              </w:tabs>
              <w:ind w:firstLine="0"/>
              <w:jc w:val="center"/>
              <w:rPr>
                <w:color w:val="000000"/>
                <w:szCs w:val="24"/>
              </w:rPr>
            </w:pPr>
            <w:r w:rsidRPr="00490EFE">
              <w:rPr>
                <w:color w:val="000000"/>
                <w:sz w:val="22"/>
                <w:szCs w:val="24"/>
              </w:rPr>
              <w:t>zařízení staveniště</w:t>
            </w:r>
          </w:p>
        </w:tc>
      </w:tr>
      <w:tr w:rsidR="00FC2970" w:rsidRPr="00776750" w:rsidTr="00490EFE">
        <w:trPr>
          <w:cantSplit/>
          <w:trHeight w:val="240"/>
          <w:jc w:val="right"/>
        </w:trPr>
        <w:tc>
          <w:tcPr>
            <w:tcW w:w="993" w:type="dxa"/>
            <w:tcBorders>
              <w:top w:val="single" w:sz="4" w:space="0" w:color="auto"/>
              <w:left w:val="single" w:sz="12" w:space="0" w:color="auto"/>
              <w:bottom w:val="single" w:sz="4" w:space="0" w:color="auto"/>
            </w:tcBorders>
            <w:vAlign w:val="center"/>
          </w:tcPr>
          <w:p w:rsidR="00FC2970" w:rsidRPr="00490EFE" w:rsidRDefault="00490EFE" w:rsidP="00314CBE">
            <w:pPr>
              <w:pStyle w:val="Zhlav"/>
              <w:tabs>
                <w:tab w:val="clear" w:pos="4536"/>
                <w:tab w:val="left" w:pos="426"/>
                <w:tab w:val="left" w:pos="4713"/>
              </w:tabs>
              <w:ind w:firstLine="0"/>
              <w:jc w:val="center"/>
            </w:pPr>
            <w:r>
              <w:rPr>
                <w:sz w:val="22"/>
              </w:rPr>
              <w:t>3081/1</w:t>
            </w:r>
          </w:p>
        </w:tc>
        <w:tc>
          <w:tcPr>
            <w:tcW w:w="1984" w:type="dxa"/>
            <w:tcBorders>
              <w:top w:val="single" w:sz="4" w:space="0" w:color="auto"/>
              <w:bottom w:val="single" w:sz="4" w:space="0" w:color="auto"/>
            </w:tcBorders>
            <w:vAlign w:val="center"/>
          </w:tcPr>
          <w:p w:rsidR="00FC2970" w:rsidRPr="00490EFE" w:rsidRDefault="00490EFE" w:rsidP="00314CBE">
            <w:pPr>
              <w:pStyle w:val="Zhlav"/>
              <w:tabs>
                <w:tab w:val="clear" w:pos="4536"/>
                <w:tab w:val="left" w:pos="426"/>
                <w:tab w:val="left" w:pos="6237"/>
              </w:tabs>
              <w:ind w:firstLine="0"/>
              <w:jc w:val="center"/>
              <w:rPr>
                <w:color w:val="000000"/>
                <w:szCs w:val="24"/>
              </w:rPr>
            </w:pPr>
            <w:r>
              <w:rPr>
                <w:color w:val="000000"/>
                <w:sz w:val="22"/>
                <w:szCs w:val="24"/>
              </w:rPr>
              <w:t>orná půda</w:t>
            </w:r>
          </w:p>
        </w:tc>
        <w:tc>
          <w:tcPr>
            <w:tcW w:w="4253" w:type="dxa"/>
            <w:vAlign w:val="center"/>
          </w:tcPr>
          <w:p w:rsidR="00FC2970" w:rsidRPr="00490EFE" w:rsidRDefault="00490EFE" w:rsidP="00314CBE">
            <w:pPr>
              <w:pStyle w:val="Zhlav"/>
              <w:tabs>
                <w:tab w:val="clear" w:pos="4536"/>
                <w:tab w:val="clear" w:pos="9072"/>
              </w:tabs>
              <w:ind w:firstLine="0"/>
              <w:jc w:val="left"/>
              <w:rPr>
                <w:color w:val="000000"/>
                <w:szCs w:val="24"/>
              </w:rPr>
            </w:pPr>
            <w:r w:rsidRPr="00490EFE">
              <w:rPr>
                <w:color w:val="000000"/>
                <w:sz w:val="22"/>
                <w:szCs w:val="24"/>
              </w:rPr>
              <w:t>Straka Petr, Sadová 936, 68725 Hluk</w:t>
            </w:r>
          </w:p>
        </w:tc>
        <w:tc>
          <w:tcPr>
            <w:tcW w:w="1912" w:type="dxa"/>
            <w:tcBorders>
              <w:right w:val="single" w:sz="12" w:space="0" w:color="auto"/>
            </w:tcBorders>
            <w:vAlign w:val="center"/>
          </w:tcPr>
          <w:p w:rsidR="00FC2970" w:rsidRPr="00490EFE" w:rsidRDefault="00490EFE" w:rsidP="00314CBE">
            <w:pPr>
              <w:pStyle w:val="Zhlav"/>
              <w:tabs>
                <w:tab w:val="clear" w:pos="4536"/>
                <w:tab w:val="clear" w:pos="9072"/>
                <w:tab w:val="left" w:pos="142"/>
              </w:tabs>
              <w:ind w:firstLine="0"/>
              <w:jc w:val="center"/>
              <w:rPr>
                <w:color w:val="000000"/>
                <w:szCs w:val="24"/>
              </w:rPr>
            </w:pPr>
            <w:r w:rsidRPr="00490EFE">
              <w:rPr>
                <w:color w:val="000000"/>
                <w:sz w:val="22"/>
                <w:szCs w:val="24"/>
              </w:rPr>
              <w:t>přístup</w:t>
            </w:r>
            <w:r>
              <w:rPr>
                <w:color w:val="000000"/>
                <w:sz w:val="22"/>
                <w:szCs w:val="24"/>
              </w:rPr>
              <w:t xml:space="preserve"> ke stavbě</w:t>
            </w:r>
          </w:p>
        </w:tc>
      </w:tr>
      <w:tr w:rsidR="00490EFE" w:rsidRPr="00776750" w:rsidTr="00490EFE">
        <w:trPr>
          <w:cantSplit/>
          <w:trHeight w:val="240"/>
          <w:jc w:val="right"/>
        </w:trPr>
        <w:tc>
          <w:tcPr>
            <w:tcW w:w="993" w:type="dxa"/>
            <w:tcBorders>
              <w:top w:val="single" w:sz="4" w:space="0" w:color="auto"/>
              <w:left w:val="single" w:sz="12" w:space="0" w:color="auto"/>
              <w:bottom w:val="single" w:sz="4" w:space="0" w:color="auto"/>
            </w:tcBorders>
            <w:vAlign w:val="center"/>
          </w:tcPr>
          <w:p w:rsidR="00490EFE" w:rsidRPr="00490EFE" w:rsidRDefault="00490EFE" w:rsidP="00314CBE">
            <w:pPr>
              <w:pStyle w:val="Zhlav"/>
              <w:tabs>
                <w:tab w:val="clear" w:pos="4536"/>
                <w:tab w:val="left" w:pos="426"/>
                <w:tab w:val="left" w:pos="4713"/>
              </w:tabs>
              <w:ind w:firstLine="0"/>
              <w:jc w:val="center"/>
            </w:pPr>
            <w:r>
              <w:rPr>
                <w:sz w:val="22"/>
              </w:rPr>
              <w:t>3084/1</w:t>
            </w:r>
          </w:p>
        </w:tc>
        <w:tc>
          <w:tcPr>
            <w:tcW w:w="1984" w:type="dxa"/>
            <w:tcBorders>
              <w:top w:val="single" w:sz="4" w:space="0" w:color="auto"/>
              <w:bottom w:val="single" w:sz="4" w:space="0" w:color="auto"/>
            </w:tcBorders>
            <w:vAlign w:val="center"/>
          </w:tcPr>
          <w:p w:rsidR="00490EFE" w:rsidRPr="00490EFE" w:rsidRDefault="00490EFE" w:rsidP="00314CBE">
            <w:pPr>
              <w:pStyle w:val="Zhlav"/>
              <w:tabs>
                <w:tab w:val="clear" w:pos="4536"/>
                <w:tab w:val="left" w:pos="426"/>
                <w:tab w:val="left" w:pos="6237"/>
              </w:tabs>
              <w:ind w:firstLine="0"/>
              <w:jc w:val="center"/>
              <w:rPr>
                <w:color w:val="000000"/>
                <w:szCs w:val="24"/>
              </w:rPr>
            </w:pPr>
            <w:r>
              <w:rPr>
                <w:color w:val="000000"/>
                <w:sz w:val="22"/>
                <w:szCs w:val="24"/>
              </w:rPr>
              <w:t>zahrada</w:t>
            </w:r>
          </w:p>
        </w:tc>
        <w:tc>
          <w:tcPr>
            <w:tcW w:w="4253" w:type="dxa"/>
            <w:vAlign w:val="center"/>
          </w:tcPr>
          <w:p w:rsidR="00490EFE" w:rsidRPr="00490EFE" w:rsidRDefault="00490EFE" w:rsidP="00314CBE">
            <w:pPr>
              <w:pStyle w:val="Zhlav"/>
              <w:tabs>
                <w:tab w:val="clear" w:pos="4536"/>
                <w:tab w:val="clear" w:pos="9072"/>
              </w:tabs>
              <w:ind w:firstLine="0"/>
              <w:jc w:val="left"/>
              <w:rPr>
                <w:color w:val="000000"/>
                <w:szCs w:val="24"/>
              </w:rPr>
            </w:pPr>
            <w:r w:rsidRPr="00490EFE">
              <w:rPr>
                <w:color w:val="000000"/>
                <w:sz w:val="22"/>
                <w:szCs w:val="24"/>
              </w:rPr>
              <w:t>Straka Petr, Sadová 936, 68725 Hluk</w:t>
            </w:r>
          </w:p>
        </w:tc>
        <w:tc>
          <w:tcPr>
            <w:tcW w:w="1912" w:type="dxa"/>
            <w:tcBorders>
              <w:right w:val="single" w:sz="12" w:space="0" w:color="auto"/>
            </w:tcBorders>
            <w:vAlign w:val="center"/>
          </w:tcPr>
          <w:p w:rsidR="00490EFE" w:rsidRPr="00490EFE" w:rsidRDefault="00490EFE" w:rsidP="00314CBE">
            <w:pPr>
              <w:pStyle w:val="Zhlav"/>
              <w:tabs>
                <w:tab w:val="clear" w:pos="4536"/>
                <w:tab w:val="clear" w:pos="9072"/>
                <w:tab w:val="left" w:pos="142"/>
              </w:tabs>
              <w:ind w:firstLine="0"/>
              <w:jc w:val="center"/>
              <w:rPr>
                <w:color w:val="000000"/>
                <w:szCs w:val="24"/>
              </w:rPr>
            </w:pPr>
            <w:r w:rsidRPr="00490EFE">
              <w:rPr>
                <w:color w:val="000000"/>
                <w:sz w:val="22"/>
                <w:szCs w:val="24"/>
              </w:rPr>
              <w:t>přístup</w:t>
            </w:r>
            <w:r>
              <w:rPr>
                <w:color w:val="000000"/>
                <w:sz w:val="22"/>
                <w:szCs w:val="24"/>
              </w:rPr>
              <w:t xml:space="preserve"> ke stavbě</w:t>
            </w:r>
          </w:p>
        </w:tc>
      </w:tr>
      <w:tr w:rsidR="00490EFE" w:rsidRPr="00776750" w:rsidTr="00490EFE">
        <w:trPr>
          <w:cantSplit/>
          <w:trHeight w:val="240"/>
          <w:jc w:val="right"/>
        </w:trPr>
        <w:tc>
          <w:tcPr>
            <w:tcW w:w="993" w:type="dxa"/>
            <w:tcBorders>
              <w:top w:val="single" w:sz="4" w:space="0" w:color="auto"/>
              <w:left w:val="single" w:sz="12" w:space="0" w:color="auto"/>
              <w:bottom w:val="single" w:sz="12" w:space="0" w:color="auto"/>
            </w:tcBorders>
            <w:vAlign w:val="center"/>
          </w:tcPr>
          <w:p w:rsidR="00490EFE" w:rsidRPr="00490EFE" w:rsidRDefault="00490EFE" w:rsidP="00314CBE">
            <w:pPr>
              <w:pStyle w:val="Zhlav"/>
              <w:tabs>
                <w:tab w:val="clear" w:pos="4536"/>
                <w:tab w:val="left" w:pos="426"/>
                <w:tab w:val="left" w:pos="4713"/>
              </w:tabs>
              <w:ind w:firstLine="0"/>
              <w:jc w:val="center"/>
            </w:pPr>
            <w:r w:rsidRPr="00490EFE">
              <w:rPr>
                <w:sz w:val="22"/>
              </w:rPr>
              <w:t>3085/3</w:t>
            </w:r>
          </w:p>
        </w:tc>
        <w:tc>
          <w:tcPr>
            <w:tcW w:w="1984" w:type="dxa"/>
            <w:tcBorders>
              <w:top w:val="single" w:sz="4" w:space="0" w:color="auto"/>
              <w:bottom w:val="single" w:sz="12" w:space="0" w:color="auto"/>
            </w:tcBorders>
            <w:vAlign w:val="center"/>
          </w:tcPr>
          <w:p w:rsidR="00490EFE" w:rsidRPr="00490EFE" w:rsidRDefault="00490EFE" w:rsidP="00314CBE">
            <w:pPr>
              <w:pStyle w:val="Zhlav"/>
              <w:tabs>
                <w:tab w:val="clear" w:pos="4536"/>
                <w:tab w:val="left" w:pos="426"/>
                <w:tab w:val="left" w:pos="6237"/>
              </w:tabs>
              <w:ind w:firstLine="0"/>
              <w:jc w:val="center"/>
              <w:rPr>
                <w:color w:val="000000"/>
                <w:szCs w:val="24"/>
              </w:rPr>
            </w:pPr>
            <w:r w:rsidRPr="00490EFE">
              <w:rPr>
                <w:color w:val="000000"/>
                <w:sz w:val="22"/>
                <w:szCs w:val="24"/>
              </w:rPr>
              <w:t>ostatní plocha</w:t>
            </w:r>
          </w:p>
        </w:tc>
        <w:tc>
          <w:tcPr>
            <w:tcW w:w="4253" w:type="dxa"/>
            <w:tcBorders>
              <w:bottom w:val="single" w:sz="12" w:space="0" w:color="auto"/>
            </w:tcBorders>
            <w:vAlign w:val="center"/>
          </w:tcPr>
          <w:p w:rsidR="00490EFE" w:rsidRPr="00490EFE" w:rsidRDefault="00490EFE" w:rsidP="00314CBE">
            <w:pPr>
              <w:pStyle w:val="Zhlav"/>
              <w:tabs>
                <w:tab w:val="clear" w:pos="4536"/>
                <w:tab w:val="clear" w:pos="9072"/>
              </w:tabs>
              <w:ind w:firstLine="0"/>
              <w:jc w:val="left"/>
              <w:rPr>
                <w:color w:val="000000"/>
                <w:szCs w:val="24"/>
              </w:rPr>
            </w:pPr>
            <w:r w:rsidRPr="00490EFE">
              <w:rPr>
                <w:color w:val="000000"/>
                <w:sz w:val="22"/>
                <w:szCs w:val="24"/>
              </w:rPr>
              <w:t>Pospíšková Ivana, Sadová 1447, 68725 Hluk; Straka Petr, Sadová 936, 68725 Hluk</w:t>
            </w:r>
          </w:p>
        </w:tc>
        <w:tc>
          <w:tcPr>
            <w:tcW w:w="1912" w:type="dxa"/>
            <w:tcBorders>
              <w:bottom w:val="single" w:sz="12" w:space="0" w:color="auto"/>
              <w:right w:val="single" w:sz="12" w:space="0" w:color="auto"/>
            </w:tcBorders>
            <w:vAlign w:val="center"/>
          </w:tcPr>
          <w:p w:rsidR="00490EFE" w:rsidRPr="00490EFE" w:rsidRDefault="00490EFE" w:rsidP="00314CBE">
            <w:pPr>
              <w:pStyle w:val="Zhlav"/>
              <w:tabs>
                <w:tab w:val="clear" w:pos="4536"/>
                <w:tab w:val="clear" w:pos="9072"/>
                <w:tab w:val="left" w:pos="142"/>
              </w:tabs>
              <w:ind w:firstLine="0"/>
              <w:jc w:val="center"/>
              <w:rPr>
                <w:color w:val="000000"/>
                <w:szCs w:val="24"/>
              </w:rPr>
            </w:pPr>
            <w:r w:rsidRPr="00490EFE">
              <w:rPr>
                <w:color w:val="000000"/>
                <w:sz w:val="22"/>
                <w:szCs w:val="24"/>
              </w:rPr>
              <w:t>přístup</w:t>
            </w:r>
            <w:r>
              <w:rPr>
                <w:color w:val="000000"/>
                <w:sz w:val="22"/>
                <w:szCs w:val="24"/>
              </w:rPr>
              <w:t xml:space="preserve"> ke stavbě</w:t>
            </w:r>
          </w:p>
        </w:tc>
      </w:tr>
    </w:tbl>
    <w:p w:rsidR="00A9659A" w:rsidRPr="003356F1" w:rsidRDefault="00A9659A" w:rsidP="003356F1">
      <w:pPr>
        <w:pStyle w:val="Styl1"/>
        <w:numPr>
          <w:ilvl w:val="0"/>
          <w:numId w:val="0"/>
        </w:numPr>
        <w:spacing w:line="240" w:lineRule="auto"/>
        <w:rPr>
          <w:rFonts w:ascii="Times New Roman" w:hAnsi="Times New Roman"/>
          <w:b w:val="0"/>
          <w:color w:val="000000"/>
          <w:kern w:val="0"/>
        </w:rPr>
      </w:pPr>
      <w:r w:rsidRPr="003356F1">
        <w:rPr>
          <w:rFonts w:ascii="Times New Roman" w:hAnsi="Times New Roman"/>
          <w:b w:val="0"/>
          <w:color w:val="000000"/>
          <w:kern w:val="0"/>
        </w:rPr>
        <w:t>Přístupu k SO-01</w:t>
      </w:r>
      <w:r w:rsidR="003356F1" w:rsidRPr="003356F1">
        <w:rPr>
          <w:rFonts w:ascii="Times New Roman" w:hAnsi="Times New Roman"/>
          <w:b w:val="0"/>
          <w:color w:val="000000"/>
          <w:kern w:val="0"/>
        </w:rPr>
        <w:t xml:space="preserve"> z ulice Hlavní (II/495)</w:t>
      </w:r>
      <w:r w:rsidRPr="003356F1">
        <w:rPr>
          <w:rFonts w:ascii="Times New Roman" w:hAnsi="Times New Roman"/>
          <w:b w:val="0"/>
          <w:color w:val="000000"/>
          <w:kern w:val="0"/>
        </w:rPr>
        <w:t xml:space="preserve"> brání soukromé oplocení vlastníka rodinného domu </w:t>
      </w:r>
      <w:proofErr w:type="spellStart"/>
      <w:proofErr w:type="gramStart"/>
      <w:r w:rsidRPr="003356F1">
        <w:rPr>
          <w:rFonts w:ascii="Times New Roman" w:hAnsi="Times New Roman"/>
          <w:b w:val="0"/>
          <w:color w:val="000000"/>
          <w:kern w:val="0"/>
        </w:rPr>
        <w:t>č.p</w:t>
      </w:r>
      <w:proofErr w:type="spellEnd"/>
      <w:r w:rsidRPr="003356F1">
        <w:rPr>
          <w:rFonts w:ascii="Times New Roman" w:hAnsi="Times New Roman"/>
          <w:b w:val="0"/>
          <w:color w:val="000000"/>
          <w:kern w:val="0"/>
        </w:rPr>
        <w:t>.</w:t>
      </w:r>
      <w:proofErr w:type="gramEnd"/>
      <w:r w:rsidRPr="003356F1">
        <w:rPr>
          <w:rFonts w:ascii="Times New Roman" w:hAnsi="Times New Roman"/>
          <w:b w:val="0"/>
          <w:color w:val="000000"/>
          <w:kern w:val="0"/>
        </w:rPr>
        <w:t xml:space="preserve"> 220</w:t>
      </w:r>
      <w:r w:rsidR="003356F1">
        <w:rPr>
          <w:rFonts w:ascii="Times New Roman" w:hAnsi="Times New Roman"/>
          <w:b w:val="0"/>
          <w:color w:val="000000"/>
          <w:kern w:val="0"/>
        </w:rPr>
        <w:t xml:space="preserve"> (na parcele KN 725)</w:t>
      </w:r>
      <w:r w:rsidRPr="003356F1">
        <w:rPr>
          <w:rFonts w:ascii="Times New Roman" w:hAnsi="Times New Roman"/>
          <w:b w:val="0"/>
          <w:color w:val="000000"/>
          <w:kern w:val="0"/>
        </w:rPr>
        <w:t xml:space="preserve">. Jelikož se </w:t>
      </w:r>
      <w:r w:rsidR="00DF263D">
        <w:rPr>
          <w:rFonts w:ascii="Times New Roman" w:hAnsi="Times New Roman"/>
          <w:b w:val="0"/>
          <w:color w:val="000000"/>
          <w:kern w:val="0"/>
        </w:rPr>
        <w:t xml:space="preserve">patrně </w:t>
      </w:r>
      <w:r w:rsidRPr="003356F1">
        <w:rPr>
          <w:rFonts w:ascii="Times New Roman" w:hAnsi="Times New Roman"/>
          <w:b w:val="0"/>
          <w:color w:val="000000"/>
          <w:kern w:val="0"/>
        </w:rPr>
        <w:t>jedná o neoprávněné za</w:t>
      </w:r>
      <w:r w:rsidR="003356F1">
        <w:rPr>
          <w:rFonts w:ascii="Times New Roman" w:hAnsi="Times New Roman"/>
          <w:b w:val="0"/>
          <w:color w:val="000000"/>
          <w:kern w:val="0"/>
        </w:rPr>
        <w:t>mezení</w:t>
      </w:r>
      <w:r w:rsidRPr="003356F1">
        <w:rPr>
          <w:rFonts w:ascii="Times New Roman" w:hAnsi="Times New Roman"/>
          <w:b w:val="0"/>
          <w:color w:val="000000"/>
          <w:kern w:val="0"/>
        </w:rPr>
        <w:t xml:space="preserve"> přístupu na parcel</w:t>
      </w:r>
      <w:r w:rsidR="003356F1" w:rsidRPr="003356F1">
        <w:rPr>
          <w:rFonts w:ascii="Times New Roman" w:hAnsi="Times New Roman"/>
          <w:b w:val="0"/>
          <w:color w:val="000000"/>
          <w:kern w:val="0"/>
        </w:rPr>
        <w:t>u</w:t>
      </w:r>
      <w:r w:rsidR="00254808">
        <w:rPr>
          <w:rFonts w:ascii="Times New Roman" w:hAnsi="Times New Roman"/>
          <w:b w:val="0"/>
          <w:color w:val="000000"/>
          <w:kern w:val="0"/>
        </w:rPr>
        <w:t xml:space="preserve"> 727/3</w:t>
      </w:r>
      <w:r w:rsidR="003356F1" w:rsidRPr="003356F1">
        <w:rPr>
          <w:rFonts w:ascii="Times New Roman" w:hAnsi="Times New Roman"/>
          <w:b w:val="0"/>
          <w:color w:val="000000"/>
          <w:kern w:val="0"/>
        </w:rPr>
        <w:t xml:space="preserve"> ve vlastnictví Povodí Moravy, bude vlastník v</w:t>
      </w:r>
      <w:r w:rsidR="003356F1">
        <w:rPr>
          <w:rFonts w:ascii="Times New Roman" w:hAnsi="Times New Roman"/>
          <w:b w:val="0"/>
          <w:color w:val="000000"/>
          <w:kern w:val="0"/>
        </w:rPr>
        <w:t xml:space="preserve"> dostatečném</w:t>
      </w:r>
      <w:r w:rsidR="003356F1" w:rsidRPr="003356F1">
        <w:rPr>
          <w:rFonts w:ascii="Times New Roman" w:hAnsi="Times New Roman"/>
          <w:b w:val="0"/>
          <w:color w:val="000000"/>
          <w:kern w:val="0"/>
        </w:rPr>
        <w:t> předstihu vyzván k demontáži oplocení na vlastní náklady.</w:t>
      </w:r>
    </w:p>
    <w:p w:rsidR="00EF694A" w:rsidRPr="00462548" w:rsidRDefault="00EF694A" w:rsidP="00EF694A">
      <w:pPr>
        <w:pStyle w:val="Styl1"/>
        <w:numPr>
          <w:ilvl w:val="0"/>
          <w:numId w:val="11"/>
        </w:numPr>
        <w:ind w:left="0"/>
        <w:rPr>
          <w:rFonts w:ascii="Times New Roman" w:hAnsi="Times New Roman"/>
          <w:b w:val="0"/>
          <w:i/>
          <w:color w:val="000000"/>
          <w:szCs w:val="24"/>
        </w:rPr>
      </w:pPr>
      <w:r w:rsidRPr="00462548">
        <w:rPr>
          <w:rFonts w:ascii="Times New Roman" w:hAnsi="Times New Roman"/>
          <w:b w:val="0"/>
          <w:i/>
          <w:color w:val="000000"/>
          <w:szCs w:val="24"/>
        </w:rPr>
        <w:t>vliv provádění stavby na okolní stavby a pozemky</w:t>
      </w:r>
    </w:p>
    <w:p w:rsidR="00B567B6" w:rsidRDefault="00EF694A" w:rsidP="00850CCC">
      <w:pPr>
        <w:pStyle w:val="Styl3"/>
        <w:numPr>
          <w:ilvl w:val="0"/>
          <w:numId w:val="0"/>
        </w:numPr>
        <w:spacing w:before="120"/>
        <w:rPr>
          <w:color w:val="000000"/>
        </w:rPr>
      </w:pPr>
      <w:r w:rsidRPr="002907F1">
        <w:rPr>
          <w:color w:val="000000"/>
        </w:rPr>
        <w:t xml:space="preserve">Negativní vlivy </w:t>
      </w:r>
      <w:r w:rsidR="007C1DD7">
        <w:rPr>
          <w:color w:val="000000"/>
        </w:rPr>
        <w:t xml:space="preserve">provádění </w:t>
      </w:r>
      <w:r w:rsidRPr="002907F1">
        <w:rPr>
          <w:color w:val="000000"/>
        </w:rPr>
        <w:t>stavby na okolní stavby a pozemky se nepředpokládají.</w:t>
      </w:r>
    </w:p>
    <w:p w:rsidR="00EF694A" w:rsidRPr="002907F1" w:rsidRDefault="00EF694A" w:rsidP="00EF694A">
      <w:pPr>
        <w:pStyle w:val="Styl1"/>
        <w:numPr>
          <w:ilvl w:val="0"/>
          <w:numId w:val="11"/>
        </w:numPr>
        <w:spacing w:after="0"/>
        <w:ind w:left="0"/>
        <w:rPr>
          <w:rFonts w:ascii="Times New Roman" w:hAnsi="Times New Roman"/>
          <w:b w:val="0"/>
          <w:i/>
          <w:color w:val="000000"/>
          <w:szCs w:val="24"/>
        </w:rPr>
      </w:pPr>
      <w:r w:rsidRPr="002907F1">
        <w:rPr>
          <w:rFonts w:ascii="Times New Roman" w:hAnsi="Times New Roman"/>
          <w:b w:val="0"/>
          <w:i/>
          <w:color w:val="000000"/>
          <w:szCs w:val="24"/>
        </w:rPr>
        <w:t>ochrana okolí staveniště a požadavky na související asanace, demolice, kácení dřevin</w:t>
      </w:r>
    </w:p>
    <w:p w:rsidR="00EF694A" w:rsidRPr="00987E9B" w:rsidRDefault="00EF694A" w:rsidP="00EF694A">
      <w:pPr>
        <w:pStyle w:val="Styl3"/>
        <w:numPr>
          <w:ilvl w:val="0"/>
          <w:numId w:val="0"/>
        </w:numPr>
        <w:autoSpaceDE w:val="0"/>
        <w:autoSpaceDN w:val="0"/>
        <w:adjustRightInd w:val="0"/>
        <w:spacing w:before="120" w:line="240" w:lineRule="auto"/>
        <w:rPr>
          <w:color w:val="000000"/>
        </w:rPr>
      </w:pPr>
      <w:r w:rsidRPr="00987E9B">
        <w:rPr>
          <w:color w:val="000000"/>
        </w:rPr>
        <w:t>Povinností stavby je chránit okolí staveništ</w:t>
      </w:r>
      <w:r w:rsidRPr="00987E9B">
        <w:rPr>
          <w:rFonts w:ascii="TimesNewRoman" w:eastAsia="TimesNewRoman" w:cs="TimesNewRoman" w:hint="eastAsia"/>
          <w:color w:val="000000"/>
        </w:rPr>
        <w:t>ě</w:t>
      </w:r>
      <w:r w:rsidRPr="00987E9B">
        <w:rPr>
          <w:rFonts w:ascii="TimesNewRoman" w:eastAsia="TimesNewRoman" w:cs="TimesNewRoman"/>
          <w:color w:val="000000"/>
        </w:rPr>
        <w:t xml:space="preserve"> </w:t>
      </w:r>
      <w:r w:rsidRPr="00987E9B">
        <w:rPr>
          <w:color w:val="000000"/>
        </w:rPr>
        <w:t>a mimo vymezené plochy nic neskladovat a ani neuskutečňovat pohyb stavebních mechanizmů. Rovn</w:t>
      </w:r>
      <w:r w:rsidRPr="00987E9B">
        <w:rPr>
          <w:rFonts w:ascii="TimesNewRoman" w:eastAsia="TimesNewRoman" w:cs="TimesNewRoman" w:hint="eastAsia"/>
          <w:color w:val="000000"/>
        </w:rPr>
        <w:t>ě</w:t>
      </w:r>
      <w:r w:rsidRPr="00987E9B">
        <w:rPr>
          <w:color w:val="000000"/>
        </w:rPr>
        <w:t xml:space="preserve">ž tak je nutno </w:t>
      </w:r>
      <w:r w:rsidRPr="00987E9B">
        <w:rPr>
          <w:rFonts w:ascii="TimesNewRoman" w:eastAsia="TimesNewRoman" w:cs="TimesNewRoman" w:hint="eastAsia"/>
          <w:color w:val="000000"/>
        </w:rPr>
        <w:t>č</w:t>
      </w:r>
      <w:r w:rsidRPr="00987E9B">
        <w:rPr>
          <w:color w:val="000000"/>
        </w:rPr>
        <w:t>init opat</w:t>
      </w:r>
      <w:r w:rsidRPr="00987E9B">
        <w:rPr>
          <w:rFonts w:ascii="TimesNewRoman" w:eastAsia="TimesNewRoman" w:cs="TimesNewRoman" w:hint="eastAsia"/>
          <w:color w:val="000000"/>
        </w:rPr>
        <w:t>ř</w:t>
      </w:r>
      <w:r w:rsidRPr="00987E9B">
        <w:rPr>
          <w:color w:val="000000"/>
        </w:rPr>
        <w:t>ení proti zne</w:t>
      </w:r>
      <w:r w:rsidRPr="00987E9B">
        <w:rPr>
          <w:rFonts w:ascii="TimesNewRoman" w:eastAsia="TimesNewRoman" w:cs="TimesNewRoman" w:hint="eastAsia"/>
          <w:color w:val="000000"/>
        </w:rPr>
        <w:t>č</w:t>
      </w:r>
      <w:r w:rsidRPr="00987E9B">
        <w:rPr>
          <w:color w:val="000000"/>
        </w:rPr>
        <w:t>išt</w:t>
      </w:r>
      <w:r w:rsidRPr="00987E9B">
        <w:rPr>
          <w:rFonts w:ascii="TimesNewRoman" w:eastAsia="TimesNewRoman" w:cs="TimesNewRoman" w:hint="eastAsia"/>
          <w:color w:val="000000"/>
        </w:rPr>
        <w:t>ě</w:t>
      </w:r>
      <w:r w:rsidRPr="00987E9B">
        <w:rPr>
          <w:color w:val="000000"/>
        </w:rPr>
        <w:t>ní okolí staveništ</w:t>
      </w:r>
      <w:r w:rsidRPr="00987E9B">
        <w:rPr>
          <w:rFonts w:ascii="TimesNewRoman" w:eastAsia="TimesNewRoman" w:cs="TimesNewRoman" w:hint="eastAsia"/>
          <w:color w:val="000000"/>
        </w:rPr>
        <w:t>ě</w:t>
      </w:r>
      <w:r w:rsidRPr="00987E9B">
        <w:rPr>
          <w:color w:val="000000"/>
        </w:rPr>
        <w:t xml:space="preserve">. V souvislosti se stavbou </w:t>
      </w:r>
      <w:r w:rsidR="00461E19">
        <w:rPr>
          <w:color w:val="000000"/>
        </w:rPr>
        <w:t>nejsou navrhovány žádné asanace a</w:t>
      </w:r>
      <w:r w:rsidR="007F338C">
        <w:rPr>
          <w:color w:val="000000"/>
        </w:rPr>
        <w:t> </w:t>
      </w:r>
      <w:r w:rsidRPr="00987E9B">
        <w:rPr>
          <w:color w:val="000000"/>
        </w:rPr>
        <w:t>demolice.</w:t>
      </w:r>
      <w:r w:rsidR="00461E19">
        <w:rPr>
          <w:color w:val="000000"/>
        </w:rPr>
        <w:t xml:space="preserve"> </w:t>
      </w:r>
      <w:r w:rsidR="00503FB5">
        <w:rPr>
          <w:color w:val="000000"/>
        </w:rPr>
        <w:t>Informace ke kácení dřevin jsou již uvedeny v </w:t>
      </w:r>
      <w:proofErr w:type="gramStart"/>
      <w:r w:rsidR="00503FB5">
        <w:rPr>
          <w:color w:val="000000"/>
        </w:rPr>
        <w:t>kap. B.1, písm.</w:t>
      </w:r>
      <w:proofErr w:type="gramEnd"/>
      <w:r w:rsidR="00503FB5">
        <w:rPr>
          <w:color w:val="000000"/>
        </w:rPr>
        <w:t xml:space="preserve"> j).</w:t>
      </w:r>
    </w:p>
    <w:p w:rsidR="00EF694A" w:rsidRPr="007C1DD7" w:rsidRDefault="00EF694A" w:rsidP="00EF694A">
      <w:pPr>
        <w:pStyle w:val="Styl1"/>
        <w:numPr>
          <w:ilvl w:val="0"/>
          <w:numId w:val="11"/>
        </w:numPr>
        <w:ind w:left="0"/>
        <w:rPr>
          <w:rFonts w:ascii="Times New Roman" w:hAnsi="Times New Roman"/>
          <w:b w:val="0"/>
          <w:i/>
          <w:color w:val="000000"/>
          <w:szCs w:val="24"/>
        </w:rPr>
      </w:pPr>
      <w:r w:rsidRPr="007C1DD7">
        <w:rPr>
          <w:rFonts w:ascii="Times New Roman" w:hAnsi="Times New Roman"/>
          <w:b w:val="0"/>
          <w:i/>
          <w:color w:val="000000"/>
          <w:szCs w:val="24"/>
        </w:rPr>
        <w:t>maximální dočasné a trvalé zábory pro staveniště</w:t>
      </w:r>
    </w:p>
    <w:p w:rsidR="00EF694A" w:rsidRPr="00A35433" w:rsidRDefault="00503FB5" w:rsidP="00EF694A">
      <w:pPr>
        <w:pStyle w:val="Styl3"/>
        <w:numPr>
          <w:ilvl w:val="0"/>
          <w:numId w:val="0"/>
        </w:numPr>
        <w:spacing w:before="0" w:after="0" w:line="240" w:lineRule="auto"/>
        <w:rPr>
          <w:color w:val="000000"/>
        </w:rPr>
      </w:pPr>
      <w:r>
        <w:rPr>
          <w:color w:val="000000"/>
        </w:rPr>
        <w:t>Oprava nerozšiřuje stávající zábory stavby.</w:t>
      </w:r>
    </w:p>
    <w:p w:rsidR="00EF694A" w:rsidRPr="00A35433" w:rsidRDefault="00EF694A" w:rsidP="00EF694A">
      <w:pPr>
        <w:pStyle w:val="Styl1"/>
        <w:numPr>
          <w:ilvl w:val="0"/>
          <w:numId w:val="11"/>
        </w:numPr>
        <w:ind w:left="0"/>
        <w:rPr>
          <w:rFonts w:ascii="Times New Roman" w:hAnsi="Times New Roman"/>
          <w:b w:val="0"/>
          <w:i/>
          <w:color w:val="000000"/>
          <w:szCs w:val="24"/>
        </w:rPr>
      </w:pPr>
      <w:r w:rsidRPr="00A35433">
        <w:rPr>
          <w:rFonts w:ascii="Times New Roman" w:hAnsi="Times New Roman"/>
          <w:b w:val="0"/>
          <w:i/>
          <w:color w:val="000000"/>
          <w:szCs w:val="24"/>
        </w:rPr>
        <w:t>požadavky na bezbariérové obchozí trasy</w:t>
      </w:r>
    </w:p>
    <w:p w:rsidR="00EF694A" w:rsidRDefault="00503FB5" w:rsidP="00EF694A">
      <w:pPr>
        <w:ind w:firstLine="0"/>
        <w:rPr>
          <w:color w:val="000000"/>
        </w:rPr>
      </w:pPr>
      <w:r>
        <w:rPr>
          <w:color w:val="000000"/>
        </w:rPr>
        <w:t>Nejsou požadovány obchozí trasy.</w:t>
      </w:r>
    </w:p>
    <w:p w:rsidR="00EF694A" w:rsidRPr="004168DB" w:rsidRDefault="00EF694A" w:rsidP="00EF694A">
      <w:pPr>
        <w:pStyle w:val="Styl1"/>
        <w:numPr>
          <w:ilvl w:val="0"/>
          <w:numId w:val="11"/>
        </w:numPr>
        <w:ind w:left="0"/>
        <w:rPr>
          <w:rFonts w:ascii="Times New Roman" w:hAnsi="Times New Roman"/>
          <w:b w:val="0"/>
          <w:i/>
          <w:color w:val="000000"/>
          <w:szCs w:val="24"/>
        </w:rPr>
      </w:pPr>
      <w:r w:rsidRPr="004168DB">
        <w:rPr>
          <w:rFonts w:ascii="Times New Roman" w:hAnsi="Times New Roman"/>
          <w:b w:val="0"/>
          <w:i/>
          <w:color w:val="000000"/>
          <w:szCs w:val="24"/>
        </w:rPr>
        <w:t>maximální produkovaná množství a druhy odpadů a emisí při výstavbě, jejich likvidace</w:t>
      </w:r>
    </w:p>
    <w:p w:rsidR="00F455DB" w:rsidRPr="0051165C" w:rsidRDefault="00EF694A" w:rsidP="00B567B6">
      <w:pPr>
        <w:rPr>
          <w:color w:val="000000"/>
        </w:rPr>
      </w:pPr>
      <w:r w:rsidRPr="004168DB">
        <w:rPr>
          <w:color w:val="000000"/>
        </w:rPr>
        <w:t xml:space="preserve">S veškerými </w:t>
      </w:r>
      <w:r w:rsidR="007F338C">
        <w:rPr>
          <w:color w:val="000000"/>
        </w:rPr>
        <w:t xml:space="preserve">případnými </w:t>
      </w:r>
      <w:r w:rsidRPr="004168DB">
        <w:rPr>
          <w:color w:val="000000"/>
        </w:rPr>
        <w:t>odpady vzniklými při výstavbě</w:t>
      </w:r>
      <w:r w:rsidR="009F243C">
        <w:rPr>
          <w:color w:val="000000"/>
        </w:rPr>
        <w:t xml:space="preserve"> bude zacházeno podle zákona č. </w:t>
      </w:r>
      <w:r w:rsidR="00235C92">
        <w:rPr>
          <w:color w:val="000000"/>
        </w:rPr>
        <w:t>541/2020</w:t>
      </w:r>
      <w:r w:rsidRPr="004168DB">
        <w:rPr>
          <w:color w:val="000000"/>
        </w:rPr>
        <w:t xml:space="preserve"> Sb. o odpadech a budou likvidovány původcem odpadu.</w:t>
      </w:r>
      <w:r w:rsidR="00A01260">
        <w:rPr>
          <w:color w:val="000000"/>
        </w:rPr>
        <w:t xml:space="preserve"> </w:t>
      </w:r>
      <w:r w:rsidR="00B567B6">
        <w:rPr>
          <w:color w:val="000000"/>
        </w:rPr>
        <w:t xml:space="preserve">Realizace stavby vyprodukuje některé typy odpadů skupiny 17 (stavební a demoliční odpady). </w:t>
      </w:r>
      <w:r w:rsidR="006C5BF1">
        <w:rPr>
          <w:color w:val="000000"/>
        </w:rPr>
        <w:t>Významný objem představuje odtěžený sediment ze dna koryta o objemu cca 101,5 m</w:t>
      </w:r>
      <w:r w:rsidR="006C5BF1" w:rsidRPr="00B567B6">
        <w:rPr>
          <w:color w:val="000000"/>
          <w:vertAlign w:val="superscript"/>
        </w:rPr>
        <w:t>3</w:t>
      </w:r>
      <w:r w:rsidR="006C5BF1">
        <w:rPr>
          <w:color w:val="000000"/>
        </w:rPr>
        <w:t xml:space="preserve"> a výkopová zemina z obnovy opevnění cca 3</w:t>
      </w:r>
      <w:r w:rsidR="00CB3483">
        <w:rPr>
          <w:color w:val="000000"/>
        </w:rPr>
        <w:t>70</w:t>
      </w:r>
      <w:r w:rsidR="006C5BF1">
        <w:rPr>
          <w:color w:val="000000"/>
        </w:rPr>
        <w:t> m</w:t>
      </w:r>
      <w:r w:rsidR="006C5BF1" w:rsidRPr="00F56131">
        <w:rPr>
          <w:color w:val="000000"/>
          <w:vertAlign w:val="superscript"/>
        </w:rPr>
        <w:t>3</w:t>
      </w:r>
      <w:r w:rsidR="006C5BF1">
        <w:rPr>
          <w:color w:val="000000"/>
        </w:rPr>
        <w:t xml:space="preserve">. </w:t>
      </w:r>
      <w:r w:rsidR="00B567B6">
        <w:rPr>
          <w:color w:val="000000"/>
        </w:rPr>
        <w:t>Sediment ze dna toku nelze uložit na zemědělský půdní fond (</w:t>
      </w:r>
      <w:proofErr w:type="gramStart"/>
      <w:r w:rsidR="00B567B6">
        <w:rPr>
          <w:color w:val="000000"/>
        </w:rPr>
        <w:t>viz B.1, f) a nebyla</w:t>
      </w:r>
      <w:proofErr w:type="gramEnd"/>
      <w:r w:rsidR="00B567B6">
        <w:rPr>
          <w:color w:val="000000"/>
        </w:rPr>
        <w:t xml:space="preserve"> nalezena ani vhodná parcela ostatní plochy, na kterou by bylo možné jej uložit. Přebytečný sediment i zemina budou likvidovány skládkováním v souladu se zákonem o odpadech. </w:t>
      </w:r>
      <w:r w:rsidR="003B094E">
        <w:rPr>
          <w:color w:val="000000"/>
        </w:rPr>
        <w:t xml:space="preserve">Uložení bylo předjednáno u společnosti BIOKOMP s.r.o. (předběžné vyjádření viz E. Dokladová část), jejíž provozovna v Buchlovicích se nachází 18 km od </w:t>
      </w:r>
      <w:r w:rsidR="00DF263D">
        <w:rPr>
          <w:color w:val="000000"/>
        </w:rPr>
        <w:t xml:space="preserve">místa </w:t>
      </w:r>
      <w:r w:rsidR="003B094E">
        <w:rPr>
          <w:color w:val="000000"/>
        </w:rPr>
        <w:t>stavby.</w:t>
      </w:r>
    </w:p>
    <w:p w:rsidR="00EF694A" w:rsidRPr="00591096" w:rsidRDefault="00EF694A" w:rsidP="00EF694A">
      <w:pPr>
        <w:pStyle w:val="Styl1"/>
        <w:numPr>
          <w:ilvl w:val="0"/>
          <w:numId w:val="11"/>
        </w:numPr>
        <w:spacing w:after="0"/>
        <w:ind w:left="0"/>
        <w:rPr>
          <w:rFonts w:ascii="Times New Roman" w:hAnsi="Times New Roman"/>
          <w:b w:val="0"/>
          <w:i/>
          <w:color w:val="000000"/>
          <w:szCs w:val="24"/>
        </w:rPr>
      </w:pPr>
      <w:r w:rsidRPr="00591096">
        <w:rPr>
          <w:rFonts w:ascii="Times New Roman" w:hAnsi="Times New Roman"/>
          <w:b w:val="0"/>
          <w:i/>
          <w:color w:val="000000"/>
          <w:szCs w:val="24"/>
        </w:rPr>
        <w:t>bilance zemních prací, požadavky na přísun nebo deponie zemin</w:t>
      </w:r>
    </w:p>
    <w:p w:rsidR="00B567B6" w:rsidRDefault="00B567B6" w:rsidP="00B567B6">
      <w:pPr>
        <w:pStyle w:val="Styl3"/>
        <w:numPr>
          <w:ilvl w:val="0"/>
          <w:numId w:val="0"/>
        </w:numPr>
        <w:spacing w:before="0" w:after="0" w:line="240" w:lineRule="auto"/>
        <w:rPr>
          <w:color w:val="000000"/>
        </w:rPr>
      </w:pPr>
      <w:r>
        <w:rPr>
          <w:color w:val="000000"/>
        </w:rPr>
        <w:t>Sediment k likvidaci</w:t>
      </w:r>
      <w:r w:rsidR="008810A9">
        <w:rPr>
          <w:color w:val="000000"/>
        </w:rPr>
        <w:t>:</w:t>
      </w:r>
      <w:r w:rsidR="008810A9">
        <w:rPr>
          <w:color w:val="000000"/>
        </w:rPr>
        <w:tab/>
      </w:r>
      <w:r w:rsidR="008810A9">
        <w:rPr>
          <w:color w:val="000000"/>
        </w:rPr>
        <w:tab/>
      </w:r>
      <w:r w:rsidR="003356F1">
        <w:rPr>
          <w:color w:val="000000"/>
        </w:rPr>
        <w:t>101,5</w:t>
      </w:r>
      <w:r w:rsidR="008810A9">
        <w:rPr>
          <w:color w:val="000000"/>
        </w:rPr>
        <w:t xml:space="preserve"> m</w:t>
      </w:r>
      <w:r w:rsidR="008810A9" w:rsidRPr="008810A9">
        <w:rPr>
          <w:color w:val="000000"/>
          <w:vertAlign w:val="superscript"/>
        </w:rPr>
        <w:t>3</w:t>
      </w:r>
      <w:r w:rsidRPr="00B567B6">
        <w:rPr>
          <w:color w:val="000000"/>
        </w:rPr>
        <w:t xml:space="preserve"> </w:t>
      </w:r>
    </w:p>
    <w:p w:rsidR="00A01260" w:rsidRDefault="00CB3483" w:rsidP="00A01260">
      <w:pPr>
        <w:pStyle w:val="Styl3"/>
        <w:numPr>
          <w:ilvl w:val="0"/>
          <w:numId w:val="0"/>
        </w:numPr>
        <w:spacing w:before="0" w:after="0" w:line="240" w:lineRule="auto"/>
        <w:rPr>
          <w:color w:val="000000"/>
          <w:vertAlign w:val="superscript"/>
        </w:rPr>
      </w:pPr>
      <w:r>
        <w:rPr>
          <w:color w:val="000000"/>
        </w:rPr>
        <w:t>Přebytečný výkopek:</w:t>
      </w:r>
      <w:r>
        <w:rPr>
          <w:color w:val="000000"/>
        </w:rPr>
        <w:tab/>
      </w:r>
      <w:r>
        <w:rPr>
          <w:color w:val="000000"/>
        </w:rPr>
        <w:tab/>
        <w:t>37</w:t>
      </w:r>
      <w:r w:rsidR="00B567B6">
        <w:rPr>
          <w:color w:val="000000"/>
        </w:rPr>
        <w:t>0 m</w:t>
      </w:r>
      <w:r w:rsidR="00B567B6" w:rsidRPr="008810A9">
        <w:rPr>
          <w:color w:val="000000"/>
          <w:vertAlign w:val="superscript"/>
        </w:rPr>
        <w:t>3</w:t>
      </w:r>
    </w:p>
    <w:p w:rsidR="003356F1" w:rsidRPr="0051165C" w:rsidRDefault="003356F1" w:rsidP="00A01260">
      <w:pPr>
        <w:pStyle w:val="Styl3"/>
        <w:numPr>
          <w:ilvl w:val="0"/>
          <w:numId w:val="0"/>
        </w:numPr>
        <w:spacing w:before="0" w:after="0" w:line="240" w:lineRule="auto"/>
        <w:rPr>
          <w:color w:val="000000"/>
        </w:rPr>
      </w:pPr>
    </w:p>
    <w:p w:rsidR="00EF694A" w:rsidRPr="00676FAD" w:rsidRDefault="00EF694A" w:rsidP="00EF694A">
      <w:pPr>
        <w:pStyle w:val="Styl1"/>
        <w:numPr>
          <w:ilvl w:val="0"/>
          <w:numId w:val="11"/>
        </w:numPr>
        <w:ind w:left="0"/>
        <w:rPr>
          <w:rFonts w:ascii="Times New Roman" w:hAnsi="Times New Roman"/>
          <w:b w:val="0"/>
          <w:i/>
          <w:color w:val="000000"/>
          <w:szCs w:val="24"/>
        </w:rPr>
      </w:pPr>
      <w:r w:rsidRPr="00676FAD">
        <w:rPr>
          <w:rFonts w:ascii="Times New Roman" w:hAnsi="Times New Roman"/>
          <w:b w:val="0"/>
          <w:i/>
          <w:color w:val="000000"/>
          <w:szCs w:val="24"/>
        </w:rPr>
        <w:lastRenderedPageBreak/>
        <w:t>ochrana životního prostředí při výstavbě</w:t>
      </w:r>
    </w:p>
    <w:p w:rsidR="00EB1AA2" w:rsidRDefault="00EF694A" w:rsidP="00B567B6">
      <w:pPr>
        <w:ind w:firstLine="0"/>
        <w:rPr>
          <w:color w:val="000000"/>
        </w:rPr>
      </w:pPr>
      <w:r w:rsidRPr="00676FAD">
        <w:rPr>
          <w:color w:val="000000"/>
        </w:rPr>
        <w:t>Při stavbě je nutno dbát na technický stav motorových vozidel a strojů tak, aby nedošlo k úniku pohonných hmot a olejů. Je nutno zajistit, aby nedošlo ke kontaminaci půdy, povrchových a podzemních vod.</w:t>
      </w:r>
    </w:p>
    <w:p w:rsidR="00EF694A" w:rsidRPr="00676FAD" w:rsidRDefault="00EF694A" w:rsidP="00EF694A">
      <w:pPr>
        <w:pStyle w:val="Styl1"/>
        <w:numPr>
          <w:ilvl w:val="0"/>
          <w:numId w:val="11"/>
        </w:numPr>
        <w:ind w:left="0"/>
        <w:rPr>
          <w:rFonts w:ascii="Times New Roman" w:hAnsi="Times New Roman"/>
          <w:b w:val="0"/>
          <w:i/>
          <w:color w:val="000000"/>
          <w:szCs w:val="24"/>
        </w:rPr>
      </w:pPr>
      <w:r w:rsidRPr="00676FAD">
        <w:rPr>
          <w:rFonts w:ascii="Times New Roman" w:hAnsi="Times New Roman"/>
          <w:b w:val="0"/>
          <w:i/>
          <w:color w:val="000000"/>
          <w:szCs w:val="24"/>
        </w:rPr>
        <w:t>zásady bezpečnosti a ochrany zdraví při práci na staveništi</w:t>
      </w:r>
    </w:p>
    <w:p w:rsidR="00EF694A" w:rsidRPr="008117E0" w:rsidRDefault="00EF694A" w:rsidP="00EF694A">
      <w:pPr>
        <w:rPr>
          <w:b/>
          <w:color w:val="000000"/>
        </w:rPr>
      </w:pPr>
      <w:r w:rsidRPr="008117E0">
        <w:rPr>
          <w:b/>
          <w:color w:val="000000"/>
        </w:rPr>
        <w:t>§14</w:t>
      </w:r>
    </w:p>
    <w:p w:rsidR="00EF694A" w:rsidRPr="008117E0" w:rsidRDefault="00EF694A" w:rsidP="00EF694A">
      <w:pPr>
        <w:numPr>
          <w:ilvl w:val="0"/>
          <w:numId w:val="16"/>
        </w:numPr>
        <w:tabs>
          <w:tab w:val="clear" w:pos="720"/>
        </w:tabs>
        <w:ind w:left="0" w:hanging="11"/>
        <w:rPr>
          <w:color w:val="000000"/>
        </w:rPr>
      </w:pPr>
      <w:r w:rsidRPr="008117E0">
        <w:rPr>
          <w:color w:val="000000"/>
        </w:rPr>
        <w:t>Budou-li na staveništi působit současně zaměstnanci více než jednoho zhotovitele stavby, je zadavatel stavby povinen určit potřebný počet koordinátorů bezpečnosti a ochrany zdraví při práci na staveništi (dále jen „koordinátor“) s přihlédnutím k rozsahu a složitosti díla a jeho náročnosti na koordinaci ve fázi přípravy a ve fázi jeho realizace. Činnosti koordinátora při přípravě díla a při jeho realizaci mohou být vykonávány toutéž osobou.</w:t>
      </w:r>
    </w:p>
    <w:p w:rsidR="00EF694A" w:rsidRPr="008117E0" w:rsidRDefault="00EF694A" w:rsidP="00EF694A">
      <w:pPr>
        <w:numPr>
          <w:ilvl w:val="0"/>
          <w:numId w:val="16"/>
        </w:numPr>
        <w:tabs>
          <w:tab w:val="clear" w:pos="720"/>
        </w:tabs>
        <w:ind w:left="0" w:hanging="11"/>
        <w:rPr>
          <w:color w:val="000000"/>
        </w:rPr>
      </w:pPr>
      <w:r w:rsidRPr="008117E0">
        <w:rPr>
          <w:color w:val="000000"/>
        </w:rPr>
        <w:t>Koordinátorem je fyzická nebo právnická osoba určená zadavatelem stavby k provádění stanovených činností při přípravě stavby, popřípadě při realizaci stavby na staveništi. Koordinátorem může být určena fyzická osoba, která splňuje stanovené předpoklady odborné způsobilosti (§ 10). Právnická osoba může vykonávat činnost koordinátora, zabezpečí-li její výkon odborně způsobilou fyzickou osobou. Koordinátor nemůže být totožný s osobou, která odborně vede realizaci stavby (§ 160 zákona č. 183/2006 Sb., o územním plánování a stavebním řádu – stavební zákon).</w:t>
      </w:r>
    </w:p>
    <w:p w:rsidR="00EF694A" w:rsidRPr="008117E0" w:rsidRDefault="00EF694A" w:rsidP="00EF694A">
      <w:pPr>
        <w:numPr>
          <w:ilvl w:val="0"/>
          <w:numId w:val="16"/>
        </w:numPr>
        <w:tabs>
          <w:tab w:val="clear" w:pos="720"/>
        </w:tabs>
        <w:ind w:left="0" w:hanging="11"/>
        <w:rPr>
          <w:color w:val="000000"/>
        </w:rPr>
      </w:pPr>
      <w:r w:rsidRPr="008117E0">
        <w:rPr>
          <w:color w:val="000000"/>
        </w:rPr>
        <w:t xml:space="preserve">Určí-li zadavatel stavby více koordinátorů, kteří působí při přípravě nebo realizaci stavby současně, vymezí pravidla jejich vzájemné spolupráce. </w:t>
      </w:r>
      <w:proofErr w:type="gramStart"/>
      <w:r w:rsidRPr="008117E0">
        <w:rPr>
          <w:color w:val="000000"/>
        </w:rPr>
        <w:t>zadavatel</w:t>
      </w:r>
      <w:proofErr w:type="gramEnd"/>
      <w:r w:rsidRPr="008117E0">
        <w:rPr>
          <w:color w:val="000000"/>
        </w:rPr>
        <w:t xml:space="preserve"> stavby, který je fyzickou osobou a splňuje stanovené předpoklady odborné způsobilosti, koordinátora neurčí, bude-li činnost koordinátora vykonávat sám.</w:t>
      </w:r>
    </w:p>
    <w:p w:rsidR="00EF694A" w:rsidRPr="008117E0" w:rsidRDefault="00EF694A" w:rsidP="00EF694A">
      <w:pPr>
        <w:numPr>
          <w:ilvl w:val="0"/>
          <w:numId w:val="16"/>
        </w:numPr>
        <w:tabs>
          <w:tab w:val="clear" w:pos="720"/>
        </w:tabs>
        <w:ind w:left="0" w:hanging="11"/>
        <w:rPr>
          <w:color w:val="000000"/>
        </w:rPr>
      </w:pPr>
      <w:r w:rsidRPr="008117E0">
        <w:rPr>
          <w:color w:val="000000"/>
        </w:rPr>
        <w:t>Zadavatel stavby je povinen předat koordinátorovi veškeré podklady a informace pro jeho činnost, včetně informace o fyzických osobách, které se mohou s jeho vědomím zdržovat na staveništi, poskytnout mu potřebnou součinnost a zavázat všechny zhotovitele stavby, popřípadě jiné osoby k součinnosti s koordinátorem po celou dobu přípravy a realizace stavby.</w:t>
      </w:r>
    </w:p>
    <w:p w:rsidR="00EF694A" w:rsidRPr="008117E0" w:rsidRDefault="00EF694A" w:rsidP="00EF694A">
      <w:pPr>
        <w:numPr>
          <w:ilvl w:val="0"/>
          <w:numId w:val="16"/>
        </w:numPr>
        <w:tabs>
          <w:tab w:val="clear" w:pos="720"/>
        </w:tabs>
        <w:ind w:left="0" w:hanging="11"/>
        <w:rPr>
          <w:color w:val="000000"/>
        </w:rPr>
      </w:pPr>
      <w:r w:rsidRPr="008117E0">
        <w:rPr>
          <w:color w:val="000000"/>
        </w:rPr>
        <w:t>Koordinátor je povinen zachovávat mlčenlivost o všech informacích a skutečnostech, o nichž se v souvislosti s činností dozvěděl a které nelze sdělovat dalším osobám, nestanoví-li zvláštní právní předpis jinak.</w:t>
      </w:r>
    </w:p>
    <w:p w:rsidR="00EF694A" w:rsidRPr="008117E0" w:rsidRDefault="00EF694A" w:rsidP="00EF694A">
      <w:pPr>
        <w:numPr>
          <w:ilvl w:val="0"/>
          <w:numId w:val="16"/>
        </w:numPr>
        <w:tabs>
          <w:tab w:val="clear" w:pos="720"/>
        </w:tabs>
        <w:ind w:left="0" w:hanging="11"/>
        <w:rPr>
          <w:color w:val="000000"/>
        </w:rPr>
      </w:pPr>
      <w:r w:rsidRPr="008117E0">
        <w:rPr>
          <w:color w:val="000000"/>
        </w:rPr>
        <w:t>Při přípravě a realizaci staveb</w:t>
      </w:r>
    </w:p>
    <w:p w:rsidR="00EF694A" w:rsidRPr="008117E0" w:rsidRDefault="00EF694A" w:rsidP="00EF694A">
      <w:pPr>
        <w:numPr>
          <w:ilvl w:val="0"/>
          <w:numId w:val="17"/>
        </w:numPr>
        <w:tabs>
          <w:tab w:val="clear" w:pos="720"/>
        </w:tabs>
        <w:ind w:left="0" w:hanging="11"/>
        <w:rPr>
          <w:color w:val="000000"/>
        </w:rPr>
      </w:pPr>
      <w:r w:rsidRPr="008117E0">
        <w:rPr>
          <w:color w:val="000000"/>
        </w:rPr>
        <w:t xml:space="preserve">u nichž nevzniká povinnost doručení oznámení o zahájení prací podle § 15 </w:t>
      </w:r>
      <w:proofErr w:type="gramStart"/>
      <w:r w:rsidRPr="008117E0">
        <w:rPr>
          <w:color w:val="000000"/>
        </w:rPr>
        <w:t>odst.1,</w:t>
      </w:r>
      <w:proofErr w:type="gramEnd"/>
    </w:p>
    <w:p w:rsidR="00EF694A" w:rsidRPr="008117E0" w:rsidRDefault="00EF694A" w:rsidP="00EF694A">
      <w:pPr>
        <w:numPr>
          <w:ilvl w:val="0"/>
          <w:numId w:val="17"/>
        </w:numPr>
        <w:tabs>
          <w:tab w:val="clear" w:pos="720"/>
        </w:tabs>
        <w:ind w:left="0" w:hanging="11"/>
        <w:rPr>
          <w:color w:val="000000"/>
        </w:rPr>
      </w:pPr>
      <w:r w:rsidRPr="008117E0">
        <w:rPr>
          <w:color w:val="000000"/>
        </w:rPr>
        <w:t>které provádí stavebník sám pro sebe svépomocí podle zvláštního právního předpisu (§ 160 odst. 3 stavebního zákona), nebo</w:t>
      </w:r>
    </w:p>
    <w:p w:rsidR="00EF694A" w:rsidRPr="008117E0" w:rsidRDefault="00EF694A" w:rsidP="00EF694A">
      <w:pPr>
        <w:numPr>
          <w:ilvl w:val="0"/>
          <w:numId w:val="17"/>
        </w:numPr>
        <w:tabs>
          <w:tab w:val="clear" w:pos="720"/>
        </w:tabs>
        <w:ind w:left="0" w:hanging="11"/>
        <w:rPr>
          <w:color w:val="000000"/>
        </w:rPr>
      </w:pPr>
      <w:r w:rsidRPr="008117E0">
        <w:rPr>
          <w:color w:val="000000"/>
        </w:rPr>
        <w:t>nevyžadujících stavební povolení ani ohlášení podle zvláštního právního předpisu (§ 103 stavebního zákona), se koordinátor podle odstavce 1 neurčuje.</w:t>
      </w:r>
    </w:p>
    <w:p w:rsidR="00EF694A" w:rsidRPr="008117E0" w:rsidRDefault="00EF694A" w:rsidP="00EF694A">
      <w:pPr>
        <w:ind w:left="-11"/>
        <w:rPr>
          <w:color w:val="000000"/>
        </w:rPr>
      </w:pPr>
      <w:r w:rsidRPr="008117E0">
        <w:rPr>
          <w:b/>
          <w:color w:val="000000"/>
        </w:rPr>
        <w:t>§15</w:t>
      </w:r>
    </w:p>
    <w:p w:rsidR="00EF694A" w:rsidRPr="008117E0" w:rsidRDefault="00EF694A" w:rsidP="00EF694A">
      <w:pPr>
        <w:numPr>
          <w:ilvl w:val="0"/>
          <w:numId w:val="18"/>
        </w:numPr>
        <w:tabs>
          <w:tab w:val="clear" w:pos="720"/>
        </w:tabs>
        <w:ind w:left="0" w:hanging="11"/>
        <w:rPr>
          <w:color w:val="000000"/>
        </w:rPr>
      </w:pPr>
      <w:r w:rsidRPr="008117E0">
        <w:rPr>
          <w:color w:val="000000"/>
        </w:rPr>
        <w:t>V případě, kdy při realizaci stavby</w:t>
      </w:r>
    </w:p>
    <w:p w:rsidR="00EF694A" w:rsidRPr="008117E0" w:rsidRDefault="00EF694A" w:rsidP="00EF694A">
      <w:pPr>
        <w:numPr>
          <w:ilvl w:val="0"/>
          <w:numId w:val="19"/>
        </w:numPr>
        <w:tabs>
          <w:tab w:val="clear" w:pos="720"/>
        </w:tabs>
        <w:ind w:left="0" w:hanging="11"/>
        <w:rPr>
          <w:color w:val="000000"/>
        </w:rPr>
      </w:pPr>
      <w:r w:rsidRPr="008117E0">
        <w:rPr>
          <w:color w:val="000000"/>
        </w:rPr>
        <w:t>celková předpokládaná doba trvání prací a činností je delší než 30 pracovních dnů, ve kterých budou vykonávány práce a činnosti a bude na nic</w:t>
      </w:r>
      <w:r w:rsidR="009F243C">
        <w:rPr>
          <w:color w:val="000000"/>
        </w:rPr>
        <w:t>h pracovat současně více než 20 </w:t>
      </w:r>
      <w:r w:rsidRPr="008117E0">
        <w:rPr>
          <w:color w:val="000000"/>
        </w:rPr>
        <w:t>fyzických osob po dobu delší n</w:t>
      </w:r>
      <w:r w:rsidR="008810A9">
        <w:rPr>
          <w:color w:val="000000"/>
        </w:rPr>
        <w:t>e</w:t>
      </w:r>
      <w:r w:rsidRPr="008117E0">
        <w:rPr>
          <w:color w:val="000000"/>
        </w:rPr>
        <w:t>ž 1 pracovní den, nebo</w:t>
      </w:r>
    </w:p>
    <w:p w:rsidR="00EF694A" w:rsidRPr="008117E0" w:rsidRDefault="00EF694A" w:rsidP="00EF694A">
      <w:pPr>
        <w:numPr>
          <w:ilvl w:val="0"/>
          <w:numId w:val="19"/>
        </w:numPr>
        <w:tabs>
          <w:tab w:val="clear" w:pos="720"/>
        </w:tabs>
        <w:ind w:left="0" w:hanging="11"/>
        <w:rPr>
          <w:color w:val="000000"/>
        </w:rPr>
      </w:pPr>
      <w:r w:rsidRPr="008117E0">
        <w:rPr>
          <w:color w:val="000000"/>
        </w:rPr>
        <w:t>celkový plánovaný objem prací a činností bě</w:t>
      </w:r>
      <w:r w:rsidR="009F243C">
        <w:rPr>
          <w:color w:val="000000"/>
        </w:rPr>
        <w:t>hem realizace díla přesáhne 500 </w:t>
      </w:r>
      <w:r w:rsidRPr="008117E0">
        <w:rPr>
          <w:color w:val="000000"/>
        </w:rPr>
        <w:t>pracovních dnů v přepočtu na jednu fyzickou osobu, je zadavatel stavby povinen doručit oznámení o zahájení prací, jehož náležitosti stanoví prováděcí právní předpis, oblastnímu inspektorátu práce příslušnému podle místa staveniště (§ 2 od</w:t>
      </w:r>
      <w:r w:rsidR="009F243C">
        <w:rPr>
          <w:color w:val="000000"/>
        </w:rPr>
        <w:t>st. 1 zákona č. 251/2005 Sb., o </w:t>
      </w:r>
      <w:r w:rsidRPr="008117E0">
        <w:rPr>
          <w:color w:val="000000"/>
        </w:rPr>
        <w:t xml:space="preserve">inspekci práce) nejpozději do 8 dnů před předáním staveniště zhotoviteli; oznámení může být doručeno v listinné nebo elektronické podobě. Dojde-li k podstatným změnám údajů obsažených v oznámení, je zadavatel stavby povinen provést bez zbytečného odkladu jeho </w:t>
      </w:r>
      <w:r w:rsidRPr="008117E0">
        <w:rPr>
          <w:color w:val="000000"/>
        </w:rPr>
        <w:lastRenderedPageBreak/>
        <w:t>aktualizaci. Stejnopis oznámení o zahájení prací musí bý</w:t>
      </w:r>
      <w:r w:rsidR="009F243C">
        <w:rPr>
          <w:color w:val="000000"/>
        </w:rPr>
        <w:t>t vyvěšen na viditelném místě u </w:t>
      </w:r>
      <w:r w:rsidRPr="008117E0">
        <w:rPr>
          <w:color w:val="000000"/>
        </w:rPr>
        <w:t xml:space="preserve">vstupu na staveniště po celou dobu provádění stavby až do ukončení prací a </w:t>
      </w:r>
      <w:r w:rsidR="00121E54">
        <w:rPr>
          <w:color w:val="000000"/>
        </w:rPr>
        <w:t>předání stavby stavebníkovi k už</w:t>
      </w:r>
      <w:r w:rsidRPr="008117E0">
        <w:rPr>
          <w:color w:val="000000"/>
        </w:rPr>
        <w:t>ívání. Rozsáhlé stavby mohou být označeny jiným vhodným způsobem, například tabulí s uvedením potřebných údajů. Uvedené údaje mohou být součástí štítku nebo tabule umisťované na staveništi nebo stavbě.</w:t>
      </w:r>
    </w:p>
    <w:p w:rsidR="00850CCC" w:rsidRPr="006C5BF1" w:rsidRDefault="00EF694A" w:rsidP="006C5BF1">
      <w:pPr>
        <w:numPr>
          <w:ilvl w:val="0"/>
          <w:numId w:val="18"/>
        </w:numPr>
        <w:tabs>
          <w:tab w:val="clear" w:pos="720"/>
        </w:tabs>
        <w:ind w:left="0" w:hanging="11"/>
        <w:rPr>
          <w:color w:val="000000"/>
        </w:rPr>
      </w:pPr>
      <w:r w:rsidRPr="008117E0">
        <w:rPr>
          <w:color w:val="000000"/>
        </w:rPr>
        <w:t>Budou-li na staveništi vykonávány práce a činnosti vystavující fyzickou osobu zvýšenému ohrožení života nebo poškození zdraví, které jsou stanoveny prováděcím právním předpisem, stejně jako v případech podle odstavce 1, zadavatel stavby zajistí, aby před zahájením prací na staveništi byl zpracován plán bezpečnosti a ochrany zdraví při práci na staveništi (dále jen „plán“) podle druhu a velikosti stavby tak, aby plně vyhovoval potřebám zajištění bezpečné a zdraví neohrožující práce. V plánu je nutné uvést potřebná opatření z hlediska časové potřeby i způsobu provedení; musí být rovněž přizpůsoben skutečnému stavu a podstatným změnám během realizace stavby.</w:t>
      </w:r>
    </w:p>
    <w:p w:rsidR="00EF694A" w:rsidRPr="008810A9" w:rsidRDefault="00EF694A" w:rsidP="008810A9">
      <w:pPr>
        <w:spacing w:after="200" w:line="276" w:lineRule="auto"/>
        <w:ind w:firstLine="0"/>
        <w:jc w:val="left"/>
        <w:rPr>
          <w:b/>
          <w:bCs/>
          <w:color w:val="000000"/>
        </w:rPr>
      </w:pPr>
      <w:r w:rsidRPr="008117E0">
        <w:rPr>
          <w:b/>
          <w:bCs/>
          <w:color w:val="000000"/>
          <w:spacing w:val="1"/>
        </w:rPr>
        <w:t xml:space="preserve">Příloha č. 5 k nařízení vlády č. </w:t>
      </w:r>
      <w:r w:rsidRPr="008117E0">
        <w:rPr>
          <w:b/>
          <w:bCs/>
          <w:color w:val="000000"/>
        </w:rPr>
        <w:t>591/2006 Sb.</w:t>
      </w:r>
    </w:p>
    <w:p w:rsidR="00EF694A" w:rsidRPr="008117E0" w:rsidRDefault="00EF694A" w:rsidP="00EF694A">
      <w:pPr>
        <w:shd w:val="clear" w:color="auto" w:fill="FFFFFF"/>
        <w:ind w:right="403"/>
        <w:rPr>
          <w:color w:val="000000"/>
        </w:rPr>
      </w:pPr>
      <w:r w:rsidRPr="008117E0">
        <w:rPr>
          <w:b/>
          <w:bCs/>
          <w:color w:val="000000"/>
          <w:spacing w:val="3"/>
        </w:rPr>
        <w:t xml:space="preserve">Práce a činnosti vystavující fyzickou osobu zvýšenému ohrožení života </w:t>
      </w:r>
      <w:r w:rsidRPr="008117E0">
        <w:rPr>
          <w:b/>
          <w:bCs/>
          <w:color w:val="000000"/>
          <w:spacing w:val="2"/>
        </w:rPr>
        <w:t>nebo poškození zdraví, při jejichž provádění vzniká povinnost zpracovat plán</w:t>
      </w:r>
    </w:p>
    <w:p w:rsidR="00EF694A" w:rsidRPr="008117E0" w:rsidRDefault="00EF694A" w:rsidP="00EF694A">
      <w:pPr>
        <w:widowControl w:val="0"/>
        <w:numPr>
          <w:ilvl w:val="0"/>
          <w:numId w:val="20"/>
        </w:numPr>
        <w:shd w:val="clear" w:color="auto" w:fill="FFFFFF"/>
        <w:tabs>
          <w:tab w:val="left" w:pos="302"/>
        </w:tabs>
        <w:autoSpaceDE w:val="0"/>
        <w:autoSpaceDN w:val="0"/>
        <w:adjustRightInd w:val="0"/>
        <w:ind w:firstLine="0"/>
        <w:rPr>
          <w:color w:val="000000"/>
          <w:spacing w:val="-20"/>
        </w:rPr>
      </w:pPr>
      <w:r w:rsidRPr="008117E0">
        <w:rPr>
          <w:color w:val="000000"/>
          <w:spacing w:val="8"/>
        </w:rPr>
        <w:t xml:space="preserve">Práce vystavující zaměstnance riziku poškození zdraví nebo smrti sesuvem uvolněné </w:t>
      </w:r>
      <w:r w:rsidRPr="008117E0">
        <w:rPr>
          <w:color w:val="000000"/>
          <w:spacing w:val="2"/>
        </w:rPr>
        <w:t xml:space="preserve">zeminy ve výkopu o hloubce větší než </w:t>
      </w:r>
      <w:smartTag w:uri="urn:schemas-microsoft-com:office:smarttags" w:element="metricconverter">
        <w:smartTagPr>
          <w:attr w:name="ProductID" w:val="5 m"/>
        </w:smartTagPr>
        <w:r w:rsidRPr="008117E0">
          <w:rPr>
            <w:color w:val="000000"/>
            <w:spacing w:val="2"/>
          </w:rPr>
          <w:t>5 m</w:t>
        </w:r>
      </w:smartTag>
      <w:r w:rsidRPr="008117E0">
        <w:rPr>
          <w:color w:val="000000"/>
          <w:spacing w:val="2"/>
        </w:rPr>
        <w:t>.</w:t>
      </w:r>
    </w:p>
    <w:p w:rsidR="00EF694A" w:rsidRPr="008117E0" w:rsidRDefault="00EF694A" w:rsidP="00EF694A">
      <w:pPr>
        <w:widowControl w:val="0"/>
        <w:numPr>
          <w:ilvl w:val="0"/>
          <w:numId w:val="20"/>
        </w:numPr>
        <w:shd w:val="clear" w:color="auto" w:fill="FFFFFF"/>
        <w:tabs>
          <w:tab w:val="left" w:pos="302"/>
        </w:tabs>
        <w:autoSpaceDE w:val="0"/>
        <w:autoSpaceDN w:val="0"/>
        <w:adjustRightInd w:val="0"/>
        <w:ind w:firstLine="0"/>
        <w:rPr>
          <w:color w:val="000000"/>
          <w:spacing w:val="-11"/>
        </w:rPr>
      </w:pPr>
      <w:r w:rsidRPr="008117E0">
        <w:rPr>
          <w:color w:val="000000"/>
          <w:spacing w:val="2"/>
        </w:rPr>
        <w:t>Práce související s používáním nebezpečných vysoce toxických chemických látek a přípravků nebo při výskytu biologických činitelů podle zvláštních právních předpisů.</w:t>
      </w:r>
    </w:p>
    <w:p w:rsidR="00EF694A" w:rsidRPr="008117E0" w:rsidRDefault="00EF694A" w:rsidP="00EF694A">
      <w:pPr>
        <w:widowControl w:val="0"/>
        <w:numPr>
          <w:ilvl w:val="0"/>
          <w:numId w:val="20"/>
        </w:numPr>
        <w:shd w:val="clear" w:color="auto" w:fill="FFFFFF"/>
        <w:tabs>
          <w:tab w:val="left" w:pos="302"/>
        </w:tabs>
        <w:autoSpaceDE w:val="0"/>
        <w:autoSpaceDN w:val="0"/>
        <w:adjustRightInd w:val="0"/>
        <w:ind w:firstLine="0"/>
        <w:rPr>
          <w:color w:val="000000"/>
          <w:spacing w:val="-11"/>
        </w:rPr>
      </w:pPr>
      <w:r w:rsidRPr="008117E0">
        <w:rPr>
          <w:color w:val="000000"/>
          <w:spacing w:val="1"/>
        </w:rPr>
        <w:t>Práce se zdroji ionizujícího záření pokud se na ně nevztahují zvláštní právní předpisy.</w:t>
      </w:r>
    </w:p>
    <w:p w:rsidR="00EF694A" w:rsidRPr="008117E0" w:rsidRDefault="00EF694A" w:rsidP="00EF694A">
      <w:pPr>
        <w:widowControl w:val="0"/>
        <w:numPr>
          <w:ilvl w:val="0"/>
          <w:numId w:val="20"/>
        </w:numPr>
        <w:shd w:val="clear" w:color="auto" w:fill="FFFFFF"/>
        <w:tabs>
          <w:tab w:val="left" w:pos="302"/>
        </w:tabs>
        <w:autoSpaceDE w:val="0"/>
        <w:autoSpaceDN w:val="0"/>
        <w:adjustRightInd w:val="0"/>
        <w:ind w:firstLine="0"/>
        <w:rPr>
          <w:color w:val="000000"/>
          <w:spacing w:val="-11"/>
        </w:rPr>
      </w:pPr>
      <w:r w:rsidRPr="008117E0">
        <w:rPr>
          <w:color w:val="000000"/>
          <w:spacing w:val="2"/>
        </w:rPr>
        <w:t xml:space="preserve">Práce nad vodou nebo v její těsné blízkosti spojené s bezprostředním </w:t>
      </w:r>
      <w:proofErr w:type="gramStart"/>
      <w:r w:rsidRPr="008117E0">
        <w:rPr>
          <w:color w:val="000000"/>
          <w:spacing w:val="2"/>
        </w:rPr>
        <w:t>nebezpečí</w:t>
      </w:r>
      <w:proofErr w:type="gramEnd"/>
      <w:r w:rsidRPr="008117E0">
        <w:rPr>
          <w:color w:val="000000"/>
          <w:spacing w:val="2"/>
        </w:rPr>
        <w:t xml:space="preserve"> utonutí.</w:t>
      </w:r>
    </w:p>
    <w:p w:rsidR="00EF694A" w:rsidRPr="008117E0" w:rsidRDefault="00EF694A" w:rsidP="00EF694A">
      <w:pPr>
        <w:widowControl w:val="0"/>
        <w:numPr>
          <w:ilvl w:val="0"/>
          <w:numId w:val="20"/>
        </w:numPr>
        <w:shd w:val="clear" w:color="auto" w:fill="FFFFFF"/>
        <w:tabs>
          <w:tab w:val="left" w:pos="302"/>
        </w:tabs>
        <w:autoSpaceDE w:val="0"/>
        <w:autoSpaceDN w:val="0"/>
        <w:adjustRightInd w:val="0"/>
        <w:ind w:firstLine="0"/>
        <w:rPr>
          <w:color w:val="000000"/>
          <w:spacing w:val="-13"/>
        </w:rPr>
      </w:pPr>
      <w:r w:rsidRPr="008117E0">
        <w:rPr>
          <w:color w:val="000000"/>
          <w:spacing w:val="2"/>
        </w:rPr>
        <w:t xml:space="preserve">Práce, při kterých hrozí pád z výšky nebo do volné hloubky více než </w:t>
      </w:r>
      <w:smartTag w:uri="urn:schemas-microsoft-com:office:smarttags" w:element="metricconverter">
        <w:smartTagPr>
          <w:attr w:name="ProductID" w:val="10 m"/>
        </w:smartTagPr>
        <w:r w:rsidRPr="008117E0">
          <w:rPr>
            <w:color w:val="000000"/>
            <w:spacing w:val="2"/>
          </w:rPr>
          <w:t>10 m</w:t>
        </w:r>
      </w:smartTag>
      <w:r w:rsidRPr="008117E0">
        <w:rPr>
          <w:color w:val="000000"/>
          <w:spacing w:val="2"/>
        </w:rPr>
        <w:t>.</w:t>
      </w:r>
    </w:p>
    <w:p w:rsidR="00EF694A" w:rsidRPr="008117E0" w:rsidRDefault="00EF694A" w:rsidP="00EF694A">
      <w:pPr>
        <w:widowControl w:val="0"/>
        <w:numPr>
          <w:ilvl w:val="0"/>
          <w:numId w:val="20"/>
        </w:numPr>
        <w:shd w:val="clear" w:color="auto" w:fill="FFFFFF"/>
        <w:tabs>
          <w:tab w:val="left" w:pos="302"/>
        </w:tabs>
        <w:autoSpaceDE w:val="0"/>
        <w:autoSpaceDN w:val="0"/>
        <w:adjustRightInd w:val="0"/>
        <w:ind w:firstLine="0"/>
        <w:rPr>
          <w:color w:val="000000"/>
          <w:spacing w:val="-13"/>
        </w:rPr>
      </w:pPr>
      <w:r w:rsidRPr="008117E0">
        <w:rPr>
          <w:color w:val="000000"/>
          <w:spacing w:val="4"/>
        </w:rPr>
        <w:t xml:space="preserve">Práce vykonávané v ochranných pásmech energetických vedení popřípadě zařízení </w:t>
      </w:r>
      <w:r w:rsidRPr="008117E0">
        <w:rPr>
          <w:color w:val="000000"/>
          <w:spacing w:val="2"/>
        </w:rPr>
        <w:t>technického vybavení.</w:t>
      </w:r>
    </w:p>
    <w:p w:rsidR="00EF694A" w:rsidRPr="008117E0" w:rsidRDefault="00EF694A" w:rsidP="00EF694A">
      <w:pPr>
        <w:widowControl w:val="0"/>
        <w:numPr>
          <w:ilvl w:val="0"/>
          <w:numId w:val="20"/>
        </w:numPr>
        <w:shd w:val="clear" w:color="auto" w:fill="FFFFFF"/>
        <w:tabs>
          <w:tab w:val="left" w:pos="302"/>
        </w:tabs>
        <w:autoSpaceDE w:val="0"/>
        <w:autoSpaceDN w:val="0"/>
        <w:adjustRightInd w:val="0"/>
        <w:ind w:firstLine="0"/>
        <w:rPr>
          <w:color w:val="000000"/>
          <w:spacing w:val="-13"/>
        </w:rPr>
      </w:pPr>
      <w:r w:rsidRPr="008117E0">
        <w:rPr>
          <w:color w:val="000000"/>
          <w:spacing w:val="3"/>
        </w:rPr>
        <w:t xml:space="preserve">Studnařské práce, zemní práce prováděné protlačováním nebo </w:t>
      </w:r>
      <w:proofErr w:type="spellStart"/>
      <w:r w:rsidRPr="008117E0">
        <w:rPr>
          <w:color w:val="000000"/>
          <w:spacing w:val="3"/>
        </w:rPr>
        <w:t>mikrotunelováním</w:t>
      </w:r>
      <w:proofErr w:type="spellEnd"/>
      <w:r w:rsidRPr="008117E0">
        <w:rPr>
          <w:color w:val="000000"/>
          <w:spacing w:val="3"/>
        </w:rPr>
        <w:t xml:space="preserve"> </w:t>
      </w:r>
      <w:r w:rsidRPr="008117E0">
        <w:rPr>
          <w:color w:val="000000"/>
          <w:spacing w:val="9"/>
        </w:rPr>
        <w:t xml:space="preserve">z podzemního díla, práce při stavbě tunelů, pokud nepodléhají dozoru orgánů státní </w:t>
      </w:r>
      <w:r w:rsidRPr="008117E0">
        <w:rPr>
          <w:color w:val="000000"/>
          <w:spacing w:val="-2"/>
        </w:rPr>
        <w:t>báňské správy.</w:t>
      </w:r>
    </w:p>
    <w:p w:rsidR="00EF694A" w:rsidRPr="008117E0" w:rsidRDefault="00EF694A" w:rsidP="00EF694A">
      <w:pPr>
        <w:widowControl w:val="0"/>
        <w:numPr>
          <w:ilvl w:val="0"/>
          <w:numId w:val="20"/>
        </w:numPr>
        <w:shd w:val="clear" w:color="auto" w:fill="FFFFFF"/>
        <w:tabs>
          <w:tab w:val="left" w:pos="302"/>
        </w:tabs>
        <w:autoSpaceDE w:val="0"/>
        <w:autoSpaceDN w:val="0"/>
        <w:adjustRightInd w:val="0"/>
        <w:ind w:firstLine="0"/>
        <w:rPr>
          <w:color w:val="000000"/>
          <w:spacing w:val="-13"/>
        </w:rPr>
      </w:pPr>
      <w:r w:rsidRPr="008117E0">
        <w:rPr>
          <w:color w:val="000000"/>
          <w:spacing w:val="2"/>
        </w:rPr>
        <w:t>Potápěčské práce.</w:t>
      </w:r>
    </w:p>
    <w:p w:rsidR="00EF694A" w:rsidRPr="008117E0" w:rsidRDefault="00EF694A" w:rsidP="00EF694A">
      <w:pPr>
        <w:widowControl w:val="0"/>
        <w:numPr>
          <w:ilvl w:val="0"/>
          <w:numId w:val="20"/>
        </w:numPr>
        <w:shd w:val="clear" w:color="auto" w:fill="FFFFFF"/>
        <w:tabs>
          <w:tab w:val="left" w:pos="302"/>
        </w:tabs>
        <w:autoSpaceDE w:val="0"/>
        <w:autoSpaceDN w:val="0"/>
        <w:adjustRightInd w:val="0"/>
        <w:ind w:firstLine="0"/>
        <w:rPr>
          <w:color w:val="000000"/>
          <w:spacing w:val="-11"/>
        </w:rPr>
      </w:pPr>
      <w:r w:rsidRPr="008117E0">
        <w:rPr>
          <w:color w:val="000000"/>
          <w:spacing w:val="2"/>
        </w:rPr>
        <w:t>Práce prováděné ve zvýšeném tlaku vzduchu (v kesonu).</w:t>
      </w:r>
    </w:p>
    <w:p w:rsidR="00EF694A" w:rsidRPr="008117E0" w:rsidRDefault="00EF694A" w:rsidP="00EF694A">
      <w:pPr>
        <w:widowControl w:val="0"/>
        <w:numPr>
          <w:ilvl w:val="0"/>
          <w:numId w:val="20"/>
        </w:numPr>
        <w:shd w:val="clear" w:color="auto" w:fill="FFFFFF"/>
        <w:tabs>
          <w:tab w:val="left" w:pos="302"/>
        </w:tabs>
        <w:autoSpaceDE w:val="0"/>
        <w:autoSpaceDN w:val="0"/>
        <w:adjustRightInd w:val="0"/>
        <w:ind w:firstLine="0"/>
        <w:rPr>
          <w:color w:val="000000"/>
          <w:spacing w:val="-11"/>
        </w:rPr>
      </w:pPr>
      <w:r w:rsidRPr="008117E0">
        <w:rPr>
          <w:color w:val="000000"/>
          <w:spacing w:val="2"/>
        </w:rPr>
        <w:t>Práce s použitím výbušnin podle zvláštních právních předpisů.</w:t>
      </w:r>
    </w:p>
    <w:p w:rsidR="00EF694A" w:rsidRPr="002602B8" w:rsidRDefault="00EF694A" w:rsidP="002602B8">
      <w:pPr>
        <w:widowControl w:val="0"/>
        <w:numPr>
          <w:ilvl w:val="0"/>
          <w:numId w:val="20"/>
        </w:numPr>
        <w:shd w:val="clear" w:color="auto" w:fill="FFFFFF"/>
        <w:tabs>
          <w:tab w:val="left" w:pos="302"/>
        </w:tabs>
        <w:autoSpaceDE w:val="0"/>
        <w:autoSpaceDN w:val="0"/>
        <w:adjustRightInd w:val="0"/>
        <w:ind w:firstLine="0"/>
        <w:rPr>
          <w:color w:val="000000"/>
          <w:spacing w:val="-11"/>
        </w:rPr>
      </w:pPr>
      <w:r w:rsidRPr="008117E0">
        <w:rPr>
          <w:color w:val="000000"/>
          <w:spacing w:val="5"/>
        </w:rPr>
        <w:t xml:space="preserve">Práce spojené s montáží a demontáží těžkých konstrukčních stavebních dílů kovových, </w:t>
      </w:r>
      <w:r w:rsidRPr="008117E0">
        <w:rPr>
          <w:color w:val="000000"/>
          <w:spacing w:val="3"/>
        </w:rPr>
        <w:t>betonových, a dřevěných určených pro trvalé zabudování do staveb.</w:t>
      </w:r>
    </w:p>
    <w:p w:rsidR="00751A8C" w:rsidRDefault="00EF694A" w:rsidP="00517395">
      <w:pPr>
        <w:rPr>
          <w:color w:val="000000"/>
          <w:szCs w:val="24"/>
        </w:rPr>
      </w:pPr>
      <w:r w:rsidRPr="00C81997">
        <w:rPr>
          <w:color w:val="000000"/>
          <w:szCs w:val="24"/>
        </w:rPr>
        <w:t>Stavbu je možné realizovat 1 zhotovitelem (jedná se o jednoduchou stavbu s nízkou náročností na koordinaci). Na stavbě nebude současně pracov</w:t>
      </w:r>
      <w:r w:rsidR="00FF1CEF">
        <w:rPr>
          <w:color w:val="000000"/>
          <w:szCs w:val="24"/>
        </w:rPr>
        <w:t>at více jak 20 fyzických osob a </w:t>
      </w:r>
      <w:r w:rsidRPr="00C81997">
        <w:rPr>
          <w:color w:val="000000"/>
          <w:szCs w:val="24"/>
        </w:rPr>
        <w:t>celkový objem prací při realizaci díla nepřesáhne 500 pracovních dnů na 1 fyzickou osobu.</w:t>
      </w:r>
    </w:p>
    <w:p w:rsidR="00EF694A" w:rsidRPr="00676FAD" w:rsidRDefault="00EF694A" w:rsidP="00EF694A">
      <w:pPr>
        <w:pStyle w:val="Styl1"/>
        <w:numPr>
          <w:ilvl w:val="0"/>
          <w:numId w:val="11"/>
        </w:numPr>
        <w:ind w:left="0"/>
        <w:rPr>
          <w:rFonts w:ascii="Times New Roman" w:hAnsi="Times New Roman"/>
          <w:b w:val="0"/>
          <w:i/>
          <w:color w:val="000000"/>
          <w:szCs w:val="24"/>
        </w:rPr>
      </w:pPr>
      <w:r w:rsidRPr="00676FAD">
        <w:rPr>
          <w:rFonts w:ascii="Times New Roman" w:hAnsi="Times New Roman"/>
          <w:b w:val="0"/>
          <w:i/>
          <w:color w:val="000000"/>
          <w:szCs w:val="24"/>
        </w:rPr>
        <w:t>úpravy pro bezbariérové užívání výstavbou dotčených staveb</w:t>
      </w:r>
    </w:p>
    <w:p w:rsidR="00EF694A" w:rsidRDefault="00EF694A" w:rsidP="00EF694A">
      <w:pPr>
        <w:ind w:firstLine="0"/>
        <w:rPr>
          <w:color w:val="000000"/>
        </w:rPr>
      </w:pPr>
      <w:r w:rsidRPr="00676FAD">
        <w:rPr>
          <w:color w:val="000000"/>
        </w:rPr>
        <w:t>Bezbariérové užívání stavby není požadováno ani stanoveno.</w:t>
      </w:r>
    </w:p>
    <w:p w:rsidR="00EF694A" w:rsidRPr="005F4C73" w:rsidRDefault="00EF694A" w:rsidP="00EF694A">
      <w:pPr>
        <w:pStyle w:val="Styl1"/>
        <w:numPr>
          <w:ilvl w:val="0"/>
          <w:numId w:val="11"/>
        </w:numPr>
        <w:ind w:left="0"/>
        <w:rPr>
          <w:rFonts w:ascii="Times New Roman" w:hAnsi="Times New Roman"/>
          <w:b w:val="0"/>
          <w:i/>
          <w:color w:val="000000"/>
          <w:szCs w:val="24"/>
        </w:rPr>
      </w:pPr>
      <w:r w:rsidRPr="005F4C73">
        <w:rPr>
          <w:rFonts w:ascii="Times New Roman" w:hAnsi="Times New Roman"/>
          <w:b w:val="0"/>
          <w:i/>
          <w:color w:val="000000"/>
          <w:szCs w:val="24"/>
        </w:rPr>
        <w:t xml:space="preserve"> zásady pro dopravní inženýrská opatření</w:t>
      </w:r>
    </w:p>
    <w:p w:rsidR="00EF694A" w:rsidRPr="005F4C73" w:rsidRDefault="008810A9" w:rsidP="00EF694A">
      <w:pPr>
        <w:ind w:firstLine="0"/>
        <w:rPr>
          <w:color w:val="000000"/>
        </w:rPr>
      </w:pPr>
      <w:r>
        <w:rPr>
          <w:color w:val="000000"/>
        </w:rPr>
        <w:t>Výjezd ze stavby na silnice musí být řádně označen. Povinnost značení a jeho upřesnění zadává příslušný správní úřad.</w:t>
      </w:r>
    </w:p>
    <w:p w:rsidR="00EF694A" w:rsidRPr="005F4C73" w:rsidRDefault="00EF694A" w:rsidP="00EF694A">
      <w:pPr>
        <w:pStyle w:val="Styl1"/>
        <w:numPr>
          <w:ilvl w:val="0"/>
          <w:numId w:val="11"/>
        </w:numPr>
        <w:spacing w:line="240" w:lineRule="auto"/>
        <w:ind w:left="0"/>
        <w:rPr>
          <w:rFonts w:ascii="Times New Roman" w:hAnsi="Times New Roman"/>
          <w:b w:val="0"/>
          <w:i/>
          <w:color w:val="000000"/>
          <w:szCs w:val="24"/>
        </w:rPr>
      </w:pPr>
      <w:r w:rsidRPr="005F4C73">
        <w:rPr>
          <w:rFonts w:ascii="Times New Roman" w:hAnsi="Times New Roman"/>
          <w:b w:val="0"/>
          <w:i/>
          <w:color w:val="000000"/>
          <w:szCs w:val="24"/>
        </w:rPr>
        <w:t>stanovení speciálních podmínek pro provádění stavby - provádění stavby za provozu, opatření proti účinkům vnějšího prostředí při výstavbě apod.</w:t>
      </w:r>
    </w:p>
    <w:p w:rsidR="00EB1AA2" w:rsidRDefault="00EF694A" w:rsidP="00B567B6">
      <w:pPr>
        <w:ind w:firstLine="0"/>
        <w:rPr>
          <w:color w:val="000000"/>
        </w:rPr>
      </w:pPr>
      <w:r w:rsidRPr="005F4C73">
        <w:rPr>
          <w:color w:val="000000"/>
        </w:rPr>
        <w:t>Nejsou stanoveny speciální podmínky pro provádění stavby.</w:t>
      </w:r>
    </w:p>
    <w:p w:rsidR="007036E6" w:rsidRPr="007036E6" w:rsidRDefault="00EF694A" w:rsidP="007036E6">
      <w:pPr>
        <w:pStyle w:val="Styl1"/>
        <w:numPr>
          <w:ilvl w:val="0"/>
          <w:numId w:val="11"/>
        </w:numPr>
        <w:ind w:left="0"/>
        <w:rPr>
          <w:rFonts w:ascii="Times New Roman" w:hAnsi="Times New Roman"/>
          <w:b w:val="0"/>
          <w:i/>
          <w:color w:val="000000"/>
          <w:szCs w:val="24"/>
        </w:rPr>
      </w:pPr>
      <w:r w:rsidRPr="005F4C73">
        <w:rPr>
          <w:rFonts w:ascii="Times New Roman" w:hAnsi="Times New Roman"/>
          <w:b w:val="0"/>
          <w:i/>
          <w:color w:val="000000"/>
          <w:szCs w:val="24"/>
        </w:rPr>
        <w:lastRenderedPageBreak/>
        <w:t>postup výstavby, rozhodující dílčí termíny</w:t>
      </w:r>
    </w:p>
    <w:p w:rsidR="007036E6" w:rsidRDefault="007036E6" w:rsidP="007036E6">
      <w:pPr>
        <w:tabs>
          <w:tab w:val="left" w:pos="709"/>
          <w:tab w:val="left" w:pos="4111"/>
        </w:tabs>
        <w:ind w:firstLine="0"/>
        <w:rPr>
          <w:color w:val="000000"/>
          <w:szCs w:val="24"/>
        </w:rPr>
      </w:pPr>
      <w:r>
        <w:rPr>
          <w:color w:val="000000"/>
          <w:szCs w:val="24"/>
        </w:rPr>
        <w:t>Předpokládá se realizace směrem od horního konce úpravy, tedy nejprve SO-02, poté SO-01.</w:t>
      </w:r>
      <w:r w:rsidR="002602B8" w:rsidRPr="00E47576">
        <w:rPr>
          <w:color w:val="000000"/>
          <w:szCs w:val="24"/>
        </w:rPr>
        <w:tab/>
      </w:r>
    </w:p>
    <w:p w:rsidR="00CB3483" w:rsidRDefault="00CB3483" w:rsidP="007036E6">
      <w:pPr>
        <w:tabs>
          <w:tab w:val="left" w:pos="0"/>
          <w:tab w:val="left" w:pos="4111"/>
        </w:tabs>
        <w:ind w:firstLine="0"/>
        <w:rPr>
          <w:color w:val="000000"/>
          <w:szCs w:val="24"/>
        </w:rPr>
      </w:pPr>
      <w:r>
        <w:rPr>
          <w:color w:val="000000"/>
          <w:szCs w:val="24"/>
        </w:rPr>
        <w:t>Odhadované z</w:t>
      </w:r>
      <w:r w:rsidRPr="00E47576">
        <w:rPr>
          <w:color w:val="000000"/>
          <w:szCs w:val="24"/>
        </w:rPr>
        <w:t>ahájení výstavby:</w:t>
      </w:r>
      <w:r w:rsidRPr="00E47576">
        <w:rPr>
          <w:color w:val="000000"/>
          <w:szCs w:val="24"/>
        </w:rPr>
        <w:tab/>
      </w:r>
      <w:r>
        <w:rPr>
          <w:color w:val="000000"/>
          <w:szCs w:val="24"/>
        </w:rPr>
        <w:t>podzim 2022 (dle možností investora)</w:t>
      </w:r>
    </w:p>
    <w:p w:rsidR="002602B8" w:rsidRPr="00E47576" w:rsidRDefault="00CB3483" w:rsidP="007036E6">
      <w:pPr>
        <w:tabs>
          <w:tab w:val="left" w:pos="0"/>
          <w:tab w:val="left" w:pos="4111"/>
        </w:tabs>
        <w:ind w:firstLine="0"/>
        <w:rPr>
          <w:color w:val="000000"/>
          <w:szCs w:val="24"/>
        </w:rPr>
      </w:pPr>
      <w:r>
        <w:rPr>
          <w:color w:val="000000"/>
          <w:szCs w:val="24"/>
        </w:rPr>
        <w:t>Odhadované u</w:t>
      </w:r>
      <w:r w:rsidRPr="00E47576">
        <w:rPr>
          <w:color w:val="000000"/>
          <w:szCs w:val="24"/>
        </w:rPr>
        <w:t>končení:</w:t>
      </w:r>
      <w:r w:rsidR="002602B8" w:rsidRPr="00E47576">
        <w:rPr>
          <w:color w:val="000000"/>
          <w:szCs w:val="24"/>
        </w:rPr>
        <w:tab/>
        <w:t xml:space="preserve">do </w:t>
      </w:r>
      <w:r>
        <w:rPr>
          <w:color w:val="000000"/>
          <w:szCs w:val="24"/>
        </w:rPr>
        <w:t>6</w:t>
      </w:r>
      <w:r w:rsidR="002602B8" w:rsidRPr="00E47576">
        <w:rPr>
          <w:color w:val="000000"/>
          <w:szCs w:val="24"/>
        </w:rPr>
        <w:t xml:space="preserve"> měsíců od zahájení</w:t>
      </w:r>
      <w:r w:rsidR="002602B8">
        <w:rPr>
          <w:color w:val="000000"/>
          <w:szCs w:val="24"/>
        </w:rPr>
        <w:t xml:space="preserve"> (dle možností dodavatele)</w:t>
      </w:r>
    </w:p>
    <w:p w:rsidR="002602B8" w:rsidRDefault="002602B8" w:rsidP="002602B8">
      <w:pPr>
        <w:tabs>
          <w:tab w:val="left" w:pos="709"/>
          <w:tab w:val="left" w:pos="4253"/>
        </w:tabs>
        <w:rPr>
          <w:color w:val="000000"/>
          <w:szCs w:val="24"/>
        </w:rPr>
      </w:pPr>
    </w:p>
    <w:p w:rsidR="007036E6" w:rsidRPr="007036E6" w:rsidRDefault="007036E6" w:rsidP="007036E6">
      <w:pPr>
        <w:tabs>
          <w:tab w:val="left" w:pos="0"/>
          <w:tab w:val="left" w:pos="993"/>
          <w:tab w:val="left" w:pos="4253"/>
        </w:tabs>
        <w:ind w:firstLine="0"/>
        <w:rPr>
          <w:color w:val="000000"/>
          <w:szCs w:val="24"/>
        </w:rPr>
      </w:pPr>
      <w:r w:rsidRPr="007036E6">
        <w:rPr>
          <w:color w:val="000000"/>
          <w:szCs w:val="24"/>
        </w:rPr>
        <w:t>Předpokládaný postup výstavby:</w:t>
      </w:r>
    </w:p>
    <w:p w:rsidR="002602B8" w:rsidRPr="00751B59" w:rsidRDefault="002602B8" w:rsidP="007036E6">
      <w:pPr>
        <w:pStyle w:val="Odstavecseseznamem"/>
        <w:numPr>
          <w:ilvl w:val="0"/>
          <w:numId w:val="21"/>
        </w:numPr>
        <w:tabs>
          <w:tab w:val="num" w:pos="709"/>
          <w:tab w:val="left" w:pos="993"/>
          <w:tab w:val="left" w:pos="4253"/>
        </w:tabs>
        <w:ind w:left="1418"/>
        <w:jc w:val="left"/>
        <w:rPr>
          <w:color w:val="000000"/>
        </w:rPr>
      </w:pPr>
      <w:r>
        <w:rPr>
          <w:color w:val="000000"/>
        </w:rPr>
        <w:t>převzetí staveniště dodavatelem</w:t>
      </w:r>
      <w:r>
        <w:rPr>
          <w:color w:val="000000"/>
        </w:rPr>
        <w:tab/>
      </w:r>
    </w:p>
    <w:p w:rsidR="002602B8" w:rsidRDefault="002602B8" w:rsidP="007036E6">
      <w:pPr>
        <w:pStyle w:val="Odstavecseseznamem"/>
        <w:numPr>
          <w:ilvl w:val="0"/>
          <w:numId w:val="21"/>
        </w:numPr>
        <w:tabs>
          <w:tab w:val="num" w:pos="709"/>
          <w:tab w:val="left" w:pos="993"/>
          <w:tab w:val="left" w:pos="4253"/>
        </w:tabs>
        <w:ind w:left="1418"/>
        <w:jc w:val="left"/>
        <w:rPr>
          <w:color w:val="000000"/>
        </w:rPr>
      </w:pPr>
      <w:r>
        <w:rPr>
          <w:color w:val="000000"/>
        </w:rPr>
        <w:t>příprava staveniště</w:t>
      </w:r>
    </w:p>
    <w:p w:rsidR="002602B8" w:rsidRPr="00751B59" w:rsidRDefault="002602B8" w:rsidP="007036E6">
      <w:pPr>
        <w:pStyle w:val="Odstavecseseznamem"/>
        <w:numPr>
          <w:ilvl w:val="0"/>
          <w:numId w:val="21"/>
        </w:numPr>
        <w:tabs>
          <w:tab w:val="num" w:pos="709"/>
          <w:tab w:val="left" w:pos="993"/>
          <w:tab w:val="left" w:pos="4253"/>
        </w:tabs>
        <w:ind w:left="1418"/>
        <w:jc w:val="left"/>
        <w:rPr>
          <w:color w:val="000000"/>
        </w:rPr>
      </w:pPr>
      <w:r>
        <w:rPr>
          <w:color w:val="000000"/>
        </w:rPr>
        <w:t>zřízení zařízení staveniště</w:t>
      </w:r>
    </w:p>
    <w:p w:rsidR="002602B8" w:rsidRDefault="002602B8" w:rsidP="007036E6">
      <w:pPr>
        <w:pStyle w:val="Odstavecseseznamem"/>
        <w:numPr>
          <w:ilvl w:val="0"/>
          <w:numId w:val="21"/>
        </w:numPr>
        <w:tabs>
          <w:tab w:val="num" w:pos="360"/>
          <w:tab w:val="num" w:pos="709"/>
          <w:tab w:val="left" w:pos="993"/>
          <w:tab w:val="left" w:pos="4253"/>
        </w:tabs>
        <w:ind w:left="1418"/>
        <w:jc w:val="left"/>
        <w:rPr>
          <w:color w:val="000000"/>
        </w:rPr>
      </w:pPr>
      <w:r>
        <w:rPr>
          <w:color w:val="000000"/>
        </w:rPr>
        <w:t xml:space="preserve">vysečení </w:t>
      </w:r>
      <w:proofErr w:type="spellStart"/>
      <w:r>
        <w:rPr>
          <w:color w:val="000000"/>
        </w:rPr>
        <w:t>buřeně</w:t>
      </w:r>
      <w:proofErr w:type="spellEnd"/>
      <w:r>
        <w:rPr>
          <w:color w:val="000000"/>
        </w:rPr>
        <w:t xml:space="preserve"> a prořez větví vybraných dřevin</w:t>
      </w:r>
    </w:p>
    <w:p w:rsidR="002602B8" w:rsidRPr="00C1762F" w:rsidRDefault="002602B8" w:rsidP="007036E6">
      <w:pPr>
        <w:pStyle w:val="Odstavecseseznamem"/>
        <w:numPr>
          <w:ilvl w:val="0"/>
          <w:numId w:val="21"/>
        </w:numPr>
        <w:tabs>
          <w:tab w:val="num" w:pos="360"/>
          <w:tab w:val="num" w:pos="709"/>
          <w:tab w:val="left" w:pos="993"/>
          <w:tab w:val="left" w:pos="4253"/>
        </w:tabs>
        <w:ind w:left="1418"/>
        <w:jc w:val="left"/>
        <w:rPr>
          <w:color w:val="000000"/>
        </w:rPr>
      </w:pPr>
      <w:r>
        <w:rPr>
          <w:color w:val="000000"/>
        </w:rPr>
        <w:t>kácení dřevin včetně odstranění pařezů a kořenových balů</w:t>
      </w:r>
    </w:p>
    <w:p w:rsidR="002602B8" w:rsidRDefault="002602B8" w:rsidP="007036E6">
      <w:pPr>
        <w:pStyle w:val="Odstavecseseznamem"/>
        <w:numPr>
          <w:ilvl w:val="0"/>
          <w:numId w:val="21"/>
        </w:numPr>
        <w:tabs>
          <w:tab w:val="num" w:pos="360"/>
          <w:tab w:val="num" w:pos="709"/>
          <w:tab w:val="left" w:pos="993"/>
          <w:tab w:val="left" w:pos="4253"/>
        </w:tabs>
        <w:ind w:left="1418"/>
        <w:jc w:val="left"/>
        <w:rPr>
          <w:color w:val="000000"/>
        </w:rPr>
      </w:pPr>
      <w:r>
        <w:rPr>
          <w:color w:val="000000"/>
        </w:rPr>
        <w:t>odtěžení sedimentu a odkopávky pro obnovu opevnění</w:t>
      </w:r>
    </w:p>
    <w:p w:rsidR="002602B8" w:rsidRPr="00751B59" w:rsidRDefault="002602B8" w:rsidP="007036E6">
      <w:pPr>
        <w:pStyle w:val="Odstavecseseznamem"/>
        <w:numPr>
          <w:ilvl w:val="0"/>
          <w:numId w:val="21"/>
        </w:numPr>
        <w:tabs>
          <w:tab w:val="num" w:pos="360"/>
          <w:tab w:val="num" w:pos="709"/>
          <w:tab w:val="left" w:pos="993"/>
          <w:tab w:val="left" w:pos="4253"/>
        </w:tabs>
        <w:ind w:left="1418"/>
        <w:jc w:val="left"/>
        <w:rPr>
          <w:color w:val="000000"/>
        </w:rPr>
      </w:pPr>
      <w:r>
        <w:rPr>
          <w:color w:val="000000"/>
        </w:rPr>
        <w:t>odvoz a likvidace přebytečné zeminy a sedimentu</w:t>
      </w:r>
    </w:p>
    <w:p w:rsidR="002602B8" w:rsidRDefault="002602B8" w:rsidP="007036E6">
      <w:pPr>
        <w:pStyle w:val="Odstavecseseznamem"/>
        <w:numPr>
          <w:ilvl w:val="0"/>
          <w:numId w:val="21"/>
        </w:numPr>
        <w:tabs>
          <w:tab w:val="left" w:pos="709"/>
          <w:tab w:val="left" w:pos="993"/>
          <w:tab w:val="left" w:pos="4253"/>
        </w:tabs>
        <w:ind w:left="1418"/>
        <w:jc w:val="left"/>
        <w:rPr>
          <w:color w:val="000000"/>
        </w:rPr>
      </w:pPr>
      <w:r>
        <w:rPr>
          <w:color w:val="000000"/>
        </w:rPr>
        <w:t>obnova a rekonstrukce opevnění</w:t>
      </w:r>
    </w:p>
    <w:p w:rsidR="002602B8" w:rsidRDefault="002602B8" w:rsidP="007036E6">
      <w:pPr>
        <w:pStyle w:val="Odstavecseseznamem"/>
        <w:numPr>
          <w:ilvl w:val="0"/>
          <w:numId w:val="21"/>
        </w:numPr>
        <w:tabs>
          <w:tab w:val="left" w:pos="709"/>
          <w:tab w:val="left" w:pos="993"/>
          <w:tab w:val="left" w:pos="4253"/>
        </w:tabs>
        <w:ind w:left="1418"/>
        <w:jc w:val="left"/>
        <w:rPr>
          <w:color w:val="000000"/>
        </w:rPr>
      </w:pPr>
      <w:r>
        <w:rPr>
          <w:color w:val="000000"/>
        </w:rPr>
        <w:t>vyrovnávací terénní práce</w:t>
      </w:r>
    </w:p>
    <w:p w:rsidR="006C5BF1" w:rsidRPr="00C1762F" w:rsidRDefault="006C5BF1" w:rsidP="007036E6">
      <w:pPr>
        <w:pStyle w:val="Odstavecseseznamem"/>
        <w:numPr>
          <w:ilvl w:val="0"/>
          <w:numId w:val="21"/>
        </w:numPr>
        <w:tabs>
          <w:tab w:val="left" w:pos="709"/>
          <w:tab w:val="left" w:pos="993"/>
          <w:tab w:val="left" w:pos="4253"/>
        </w:tabs>
        <w:ind w:left="1418"/>
        <w:jc w:val="left"/>
        <w:rPr>
          <w:color w:val="000000"/>
        </w:rPr>
      </w:pPr>
      <w:r>
        <w:rPr>
          <w:color w:val="000000"/>
        </w:rPr>
        <w:t>výsadby doprovodných dřevin</w:t>
      </w:r>
    </w:p>
    <w:p w:rsidR="006C5BF1" w:rsidRPr="006C5BF1" w:rsidRDefault="002602B8" w:rsidP="007036E6">
      <w:pPr>
        <w:pStyle w:val="Odstavecseseznamem"/>
        <w:numPr>
          <w:ilvl w:val="0"/>
          <w:numId w:val="21"/>
        </w:numPr>
        <w:tabs>
          <w:tab w:val="left" w:pos="709"/>
          <w:tab w:val="left" w:pos="993"/>
          <w:tab w:val="left" w:pos="4253"/>
        </w:tabs>
        <w:ind w:left="1418"/>
        <w:jc w:val="left"/>
        <w:rPr>
          <w:color w:val="000000"/>
        </w:rPr>
      </w:pPr>
      <w:r>
        <w:rPr>
          <w:color w:val="000000"/>
        </w:rPr>
        <w:t>osetí svahů koryta</w:t>
      </w:r>
    </w:p>
    <w:p w:rsidR="002602B8" w:rsidRDefault="002602B8" w:rsidP="007036E6">
      <w:pPr>
        <w:pStyle w:val="Odstavecseseznamem"/>
        <w:numPr>
          <w:ilvl w:val="0"/>
          <w:numId w:val="21"/>
        </w:numPr>
        <w:tabs>
          <w:tab w:val="left" w:pos="709"/>
          <w:tab w:val="left" w:pos="993"/>
          <w:tab w:val="left" w:pos="4253"/>
        </w:tabs>
        <w:ind w:left="1418"/>
        <w:jc w:val="left"/>
        <w:rPr>
          <w:color w:val="000000"/>
        </w:rPr>
      </w:pPr>
      <w:r>
        <w:rPr>
          <w:color w:val="000000"/>
        </w:rPr>
        <w:t>uvedení všech dotčených ploch a komunikací do původního stavu</w:t>
      </w:r>
    </w:p>
    <w:p w:rsidR="002602B8" w:rsidRDefault="002602B8" w:rsidP="007036E6">
      <w:pPr>
        <w:pStyle w:val="Odstavecseseznamem"/>
        <w:numPr>
          <w:ilvl w:val="0"/>
          <w:numId w:val="21"/>
        </w:numPr>
        <w:tabs>
          <w:tab w:val="left" w:pos="709"/>
          <w:tab w:val="left" w:pos="993"/>
          <w:tab w:val="left" w:pos="4253"/>
        </w:tabs>
        <w:ind w:left="1418"/>
        <w:jc w:val="left"/>
        <w:rPr>
          <w:color w:val="000000"/>
        </w:rPr>
      </w:pPr>
      <w:r>
        <w:rPr>
          <w:color w:val="000000"/>
        </w:rPr>
        <w:t>zrušení zařízení staveniště</w:t>
      </w:r>
    </w:p>
    <w:p w:rsidR="002602B8" w:rsidRPr="008609F5" w:rsidRDefault="002602B8" w:rsidP="007036E6">
      <w:pPr>
        <w:pStyle w:val="Odstavecseseznamem"/>
        <w:numPr>
          <w:ilvl w:val="0"/>
          <w:numId w:val="21"/>
        </w:numPr>
        <w:tabs>
          <w:tab w:val="left" w:pos="709"/>
          <w:tab w:val="left" w:pos="993"/>
          <w:tab w:val="left" w:pos="4253"/>
        </w:tabs>
        <w:ind w:left="1418"/>
        <w:jc w:val="left"/>
        <w:rPr>
          <w:color w:val="000000"/>
        </w:rPr>
      </w:pPr>
      <w:r>
        <w:rPr>
          <w:color w:val="000000"/>
        </w:rPr>
        <w:t>předání stavby</w:t>
      </w:r>
    </w:p>
    <w:p w:rsidR="00EF694A" w:rsidRPr="006D3987" w:rsidRDefault="00EF694A" w:rsidP="00EF694A">
      <w:pPr>
        <w:rPr>
          <w:color w:val="000000"/>
        </w:rPr>
      </w:pPr>
    </w:p>
    <w:p w:rsidR="00EF694A" w:rsidRPr="006D3987" w:rsidRDefault="00EF694A" w:rsidP="00EF694A">
      <w:pPr>
        <w:pStyle w:val="Nadpis2"/>
        <w:rPr>
          <w:color w:val="000000"/>
        </w:rPr>
      </w:pPr>
      <w:r w:rsidRPr="006D3987">
        <w:rPr>
          <w:color w:val="000000"/>
        </w:rPr>
        <w:t>Celkové vodohospodářské řešení</w:t>
      </w:r>
    </w:p>
    <w:p w:rsidR="00EF694A" w:rsidRPr="006D3987" w:rsidRDefault="00EF694A" w:rsidP="00EF694A">
      <w:pPr>
        <w:rPr>
          <w:color w:val="000000"/>
        </w:rPr>
      </w:pPr>
    </w:p>
    <w:p w:rsidR="00EF694A" w:rsidRPr="008609F5" w:rsidRDefault="00EF694A" w:rsidP="008609F5">
      <w:pPr>
        <w:tabs>
          <w:tab w:val="left" w:pos="0"/>
          <w:tab w:val="left" w:pos="4253"/>
        </w:tabs>
        <w:rPr>
          <w:color w:val="000000"/>
        </w:rPr>
      </w:pPr>
      <w:r>
        <w:rPr>
          <w:color w:val="000000"/>
        </w:rPr>
        <w:t xml:space="preserve">Charakter </w:t>
      </w:r>
      <w:r w:rsidR="009C352B">
        <w:rPr>
          <w:color w:val="000000"/>
        </w:rPr>
        <w:t>stavby</w:t>
      </w:r>
      <w:r>
        <w:rPr>
          <w:color w:val="000000"/>
        </w:rPr>
        <w:t xml:space="preserve"> nevyžaduje zpracování vodohospodářského řešení.</w:t>
      </w:r>
    </w:p>
    <w:p w:rsidR="00EF694A" w:rsidRDefault="00EF694A" w:rsidP="00EF694A">
      <w:pPr>
        <w:rPr>
          <w:color w:val="FF0000"/>
        </w:rPr>
      </w:pPr>
    </w:p>
    <w:p w:rsidR="00EF694A" w:rsidRDefault="00EF694A" w:rsidP="00EF694A">
      <w:pPr>
        <w:rPr>
          <w:color w:val="FF0000"/>
        </w:rPr>
      </w:pPr>
    </w:p>
    <w:p w:rsidR="000A280D" w:rsidRDefault="000A280D" w:rsidP="002602B8">
      <w:pPr>
        <w:ind w:firstLine="0"/>
        <w:rPr>
          <w:color w:val="FF0000"/>
        </w:rPr>
      </w:pPr>
    </w:p>
    <w:p w:rsidR="000A280D" w:rsidRDefault="000A280D" w:rsidP="00EF694A">
      <w:pPr>
        <w:rPr>
          <w:color w:val="FF0000"/>
        </w:rPr>
      </w:pPr>
    </w:p>
    <w:p w:rsidR="00EF694A" w:rsidRPr="000F06DC" w:rsidRDefault="00EF694A" w:rsidP="002602B8">
      <w:pPr>
        <w:ind w:firstLine="0"/>
        <w:rPr>
          <w:color w:val="FF0000"/>
        </w:rPr>
      </w:pPr>
    </w:p>
    <w:p w:rsidR="00A6481E" w:rsidRDefault="00EF694A" w:rsidP="008609F5">
      <w:pPr>
        <w:ind w:firstLine="0"/>
      </w:pPr>
      <w:r w:rsidRPr="00EA19A0">
        <w:rPr>
          <w:color w:val="000000"/>
          <w:szCs w:val="24"/>
        </w:rPr>
        <w:t xml:space="preserve">V Brně, </w:t>
      </w:r>
      <w:r w:rsidR="002602B8">
        <w:rPr>
          <w:color w:val="000000"/>
          <w:szCs w:val="24"/>
        </w:rPr>
        <w:t xml:space="preserve">srpen </w:t>
      </w:r>
      <w:r w:rsidRPr="00876901">
        <w:rPr>
          <w:color w:val="000000"/>
          <w:szCs w:val="24"/>
        </w:rPr>
        <w:t>202</w:t>
      </w:r>
      <w:r w:rsidR="00876901" w:rsidRPr="00876901">
        <w:rPr>
          <w:color w:val="000000"/>
          <w:szCs w:val="24"/>
        </w:rPr>
        <w:t>1</w:t>
      </w:r>
      <w:r>
        <w:rPr>
          <w:color w:val="000000"/>
          <w:szCs w:val="24"/>
        </w:rPr>
        <w:tab/>
      </w:r>
      <w:r>
        <w:rPr>
          <w:color w:val="000000"/>
          <w:szCs w:val="24"/>
        </w:rPr>
        <w:tab/>
      </w:r>
      <w:r>
        <w:rPr>
          <w:color w:val="000000"/>
          <w:szCs w:val="24"/>
        </w:rPr>
        <w:tab/>
        <w:t xml:space="preserve">            </w:t>
      </w:r>
      <w:r w:rsidRPr="00EA19A0">
        <w:rPr>
          <w:color w:val="000000"/>
          <w:szCs w:val="24"/>
        </w:rPr>
        <w:t xml:space="preserve">   </w:t>
      </w:r>
      <w:r w:rsidR="00FF1CEF">
        <w:rPr>
          <w:color w:val="000000"/>
          <w:szCs w:val="24"/>
        </w:rPr>
        <w:tab/>
      </w:r>
      <w:r w:rsidR="00FF1CEF">
        <w:rPr>
          <w:color w:val="000000"/>
          <w:szCs w:val="24"/>
        </w:rPr>
        <w:tab/>
      </w:r>
      <w:r w:rsidRPr="00EA19A0">
        <w:rPr>
          <w:color w:val="000000"/>
          <w:szCs w:val="24"/>
        </w:rPr>
        <w:t>Vypracoval:</w:t>
      </w:r>
      <w:r w:rsidR="00876901">
        <w:rPr>
          <w:color w:val="000000"/>
          <w:szCs w:val="24"/>
        </w:rPr>
        <w:t xml:space="preserve">  </w:t>
      </w:r>
      <w:r w:rsidR="00FF1CEF">
        <w:rPr>
          <w:color w:val="000000"/>
          <w:szCs w:val="24"/>
        </w:rPr>
        <w:t>Bc. Ondřej Špaček</w:t>
      </w:r>
    </w:p>
    <w:sectPr w:rsidR="00A6481E" w:rsidSect="00E3060D">
      <w:headerReference w:type="default" r:id="rId8"/>
      <w:footerReference w:type="even" r:id="rId9"/>
      <w:footerReference w:type="default" r:id="rId10"/>
      <w:pgSz w:w="11906" w:h="16838"/>
      <w:pgMar w:top="1417" w:right="1417" w:bottom="1417" w:left="1417" w:header="708" w:footer="708" w:gutter="0"/>
      <w:pgNumType w:start="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D2729" w:rsidRDefault="005D2729" w:rsidP="006E0C84">
      <w:r>
        <w:separator/>
      </w:r>
    </w:p>
  </w:endnote>
  <w:endnote w:type="continuationSeparator" w:id="0">
    <w:p w:rsidR="005D2729" w:rsidRDefault="005D2729" w:rsidP="006E0C8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CE">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NewRoman">
    <w:altName w:val="MS Mincho"/>
    <w:panose1 w:val="00000000000000000000"/>
    <w:charset w:val="80"/>
    <w:family w:val="auto"/>
    <w:notTrueType/>
    <w:pitch w:val="default"/>
    <w:sig w:usb0="00000005" w:usb1="08070000" w:usb2="00000010" w:usb3="00000000" w:csb0="00020002"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66762" w:rsidRDefault="00366762" w:rsidP="00A6481E">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rsidR="00366762" w:rsidRDefault="00366762" w:rsidP="00A6481E">
    <w:pPr>
      <w:pStyle w:val="Zpat"/>
      <w:rPr>
        <w:rStyle w:val="slostrnky"/>
      </w:rPr>
    </w:pPr>
  </w:p>
  <w:p w:rsidR="00366762" w:rsidRDefault="00366762" w:rsidP="00A6481E">
    <w:pPr>
      <w:pStyle w:val="Zpat"/>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66762" w:rsidRDefault="00366762" w:rsidP="008466D9">
    <w:pPr>
      <w:pStyle w:val="Zpat"/>
      <w:framePr w:wrap="around" w:vAnchor="text" w:hAnchor="margin" w:xAlign="center" w:y="1"/>
      <w:ind w:left="0" w:firstLine="0"/>
      <w:rPr>
        <w:rStyle w:val="slostrnky"/>
      </w:rPr>
    </w:pPr>
    <w:r>
      <w:rPr>
        <w:rStyle w:val="slostrnky"/>
      </w:rPr>
      <w:fldChar w:fldCharType="begin"/>
    </w:r>
    <w:r>
      <w:rPr>
        <w:rStyle w:val="slostrnky"/>
      </w:rPr>
      <w:instrText xml:space="preserve">PAGE  </w:instrText>
    </w:r>
    <w:r>
      <w:rPr>
        <w:rStyle w:val="slostrnky"/>
      </w:rPr>
      <w:fldChar w:fldCharType="separate"/>
    </w:r>
    <w:r w:rsidR="00020737">
      <w:rPr>
        <w:rStyle w:val="slostrnky"/>
        <w:noProof/>
      </w:rPr>
      <w:t>1</w:t>
    </w:r>
    <w:r>
      <w:rPr>
        <w:rStyle w:val="slostrnky"/>
      </w:rPr>
      <w:fldChar w:fldCharType="end"/>
    </w:r>
  </w:p>
  <w:p w:rsidR="00366762" w:rsidRDefault="00366762" w:rsidP="008466D9">
    <w:pPr>
      <w:pStyle w:val="Zpat"/>
      <w:ind w:left="0" w:firstLine="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D2729" w:rsidRDefault="005D2729" w:rsidP="006E0C84">
      <w:r>
        <w:separator/>
      </w:r>
    </w:p>
  </w:footnote>
  <w:footnote w:type="continuationSeparator" w:id="0">
    <w:p w:rsidR="005D2729" w:rsidRDefault="005D2729" w:rsidP="006E0C8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66762" w:rsidRDefault="00366762" w:rsidP="00A506C8">
    <w:pPr>
      <w:pStyle w:val="Zhlav"/>
      <w:jc w:val="center"/>
    </w:pPr>
    <w:r>
      <w:rPr>
        <w:i/>
        <w:szCs w:val="24"/>
      </w:rPr>
      <w:t>Starohorský potok, Hluk řkm 0,000 – 1,150, oprava koryta a stupňů – PD</w:t>
    </w:r>
  </w:p>
  <w:p w:rsidR="00366762" w:rsidRDefault="00366762">
    <w:pPr>
      <w:pStyle w:val="Zhlav"/>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28F390D"/>
    <w:multiLevelType w:val="hybridMultilevel"/>
    <w:tmpl w:val="5EBE2AB2"/>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
    <w:nsid w:val="13513A78"/>
    <w:multiLevelType w:val="hybridMultilevel"/>
    <w:tmpl w:val="5CCC7A94"/>
    <w:lvl w:ilvl="0" w:tplc="A72CEE70">
      <w:start w:val="1"/>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nsid w:val="14390638"/>
    <w:multiLevelType w:val="hybridMultilevel"/>
    <w:tmpl w:val="0814274A"/>
    <w:lvl w:ilvl="0" w:tplc="548850D8">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
    <w:nsid w:val="1665582F"/>
    <w:multiLevelType w:val="hybridMultilevel"/>
    <w:tmpl w:val="C1C2CBA8"/>
    <w:lvl w:ilvl="0" w:tplc="A72CEE70">
      <w:start w:val="1"/>
      <w:numFmt w:val="bullet"/>
      <w:lvlText w:val="-"/>
      <w:lvlJc w:val="left"/>
      <w:pPr>
        <w:ind w:left="2771" w:hanging="360"/>
      </w:pPr>
      <w:rPr>
        <w:rFonts w:ascii="Times New Roman" w:eastAsia="Times New Roman" w:hAnsi="Times New Roman" w:cs="Times New Roman" w:hint="default"/>
      </w:rPr>
    </w:lvl>
    <w:lvl w:ilvl="1" w:tplc="04050003" w:tentative="1">
      <w:start w:val="1"/>
      <w:numFmt w:val="bullet"/>
      <w:lvlText w:val="o"/>
      <w:lvlJc w:val="left"/>
      <w:pPr>
        <w:ind w:left="3491" w:hanging="360"/>
      </w:pPr>
      <w:rPr>
        <w:rFonts w:ascii="Courier New" w:hAnsi="Courier New" w:cs="Courier New" w:hint="default"/>
      </w:rPr>
    </w:lvl>
    <w:lvl w:ilvl="2" w:tplc="04050005" w:tentative="1">
      <w:start w:val="1"/>
      <w:numFmt w:val="bullet"/>
      <w:lvlText w:val=""/>
      <w:lvlJc w:val="left"/>
      <w:pPr>
        <w:ind w:left="4211" w:hanging="360"/>
      </w:pPr>
      <w:rPr>
        <w:rFonts w:ascii="Wingdings" w:hAnsi="Wingdings" w:hint="default"/>
      </w:rPr>
    </w:lvl>
    <w:lvl w:ilvl="3" w:tplc="04050001" w:tentative="1">
      <w:start w:val="1"/>
      <w:numFmt w:val="bullet"/>
      <w:lvlText w:val=""/>
      <w:lvlJc w:val="left"/>
      <w:pPr>
        <w:ind w:left="4931" w:hanging="360"/>
      </w:pPr>
      <w:rPr>
        <w:rFonts w:ascii="Symbol" w:hAnsi="Symbol" w:hint="default"/>
      </w:rPr>
    </w:lvl>
    <w:lvl w:ilvl="4" w:tplc="04050003" w:tentative="1">
      <w:start w:val="1"/>
      <w:numFmt w:val="bullet"/>
      <w:lvlText w:val="o"/>
      <w:lvlJc w:val="left"/>
      <w:pPr>
        <w:ind w:left="5651" w:hanging="360"/>
      </w:pPr>
      <w:rPr>
        <w:rFonts w:ascii="Courier New" w:hAnsi="Courier New" w:cs="Courier New" w:hint="default"/>
      </w:rPr>
    </w:lvl>
    <w:lvl w:ilvl="5" w:tplc="04050005" w:tentative="1">
      <w:start w:val="1"/>
      <w:numFmt w:val="bullet"/>
      <w:lvlText w:val=""/>
      <w:lvlJc w:val="left"/>
      <w:pPr>
        <w:ind w:left="6371" w:hanging="360"/>
      </w:pPr>
      <w:rPr>
        <w:rFonts w:ascii="Wingdings" w:hAnsi="Wingdings" w:hint="default"/>
      </w:rPr>
    </w:lvl>
    <w:lvl w:ilvl="6" w:tplc="04050001" w:tentative="1">
      <w:start w:val="1"/>
      <w:numFmt w:val="bullet"/>
      <w:lvlText w:val=""/>
      <w:lvlJc w:val="left"/>
      <w:pPr>
        <w:ind w:left="7091" w:hanging="360"/>
      </w:pPr>
      <w:rPr>
        <w:rFonts w:ascii="Symbol" w:hAnsi="Symbol" w:hint="default"/>
      </w:rPr>
    </w:lvl>
    <w:lvl w:ilvl="7" w:tplc="04050003" w:tentative="1">
      <w:start w:val="1"/>
      <w:numFmt w:val="bullet"/>
      <w:lvlText w:val="o"/>
      <w:lvlJc w:val="left"/>
      <w:pPr>
        <w:ind w:left="7811" w:hanging="360"/>
      </w:pPr>
      <w:rPr>
        <w:rFonts w:ascii="Courier New" w:hAnsi="Courier New" w:cs="Courier New" w:hint="default"/>
      </w:rPr>
    </w:lvl>
    <w:lvl w:ilvl="8" w:tplc="04050005" w:tentative="1">
      <w:start w:val="1"/>
      <w:numFmt w:val="bullet"/>
      <w:lvlText w:val=""/>
      <w:lvlJc w:val="left"/>
      <w:pPr>
        <w:ind w:left="8531" w:hanging="360"/>
      </w:pPr>
      <w:rPr>
        <w:rFonts w:ascii="Wingdings" w:hAnsi="Wingdings" w:hint="default"/>
      </w:rPr>
    </w:lvl>
  </w:abstractNum>
  <w:abstractNum w:abstractNumId="4">
    <w:nsid w:val="28A171FE"/>
    <w:multiLevelType w:val="multilevel"/>
    <w:tmpl w:val="8674815A"/>
    <w:lvl w:ilvl="0">
      <w:start w:val="1"/>
      <w:numFmt w:val="lowerLetter"/>
      <w:pStyle w:val="Styl3"/>
      <w:lvlText w:val="%1)"/>
      <w:lvlJc w:val="left"/>
      <w:pPr>
        <w:tabs>
          <w:tab w:val="num" w:pos="927"/>
        </w:tabs>
        <w:ind w:left="567" w:firstLine="0"/>
      </w:pPr>
      <w:rPr>
        <w:rFonts w:ascii="Times New Roman" w:hAnsi="Times New Roman" w:cs="Times New Roman" w:hint="default"/>
        <w:b w:val="0"/>
        <w:bCs w:val="0"/>
        <w:i/>
        <w:iCs w:val="0"/>
        <w:caps w:val="0"/>
        <w:smallCaps w:val="0"/>
        <w:strike w:val="0"/>
        <w:dstrike w:val="0"/>
        <w:outline w:val="0"/>
        <w:shadow w:val="0"/>
        <w:emboss w:val="0"/>
        <w:imprint w:val="0"/>
        <w:color w:val="auto"/>
        <w:spacing w:val="0"/>
        <w:w w:val="100"/>
        <w:kern w:val="0"/>
        <w:position w:val="0"/>
        <w:sz w:val="24"/>
        <w:u w:val="none"/>
        <w:effect w:val="none"/>
        <w:bdr w:val="none" w:sz="0" w:space="0" w:color="auto"/>
        <w:shd w:val="clear" w:color="auto" w:fill="auto"/>
        <w:em w:val="none"/>
        <w:lang w:val="cs-CZ" w:eastAsia="cs-CZ" w:bidi="ar-SA"/>
      </w:rPr>
    </w:lvl>
    <w:lvl w:ilvl="1">
      <w:start w:val="1"/>
      <w:numFmt w:val="none"/>
      <w:lvlRestart w:val="0"/>
      <w:suff w:val="space"/>
      <w:lvlText w:val=""/>
      <w:lvlJc w:val="left"/>
      <w:pPr>
        <w:ind w:left="180" w:firstLine="0"/>
      </w:pPr>
      <w:rPr>
        <w:rFonts w:cs="Times New Roman" w:hint="default"/>
        <w:bCs w:val="0"/>
        <w:i w:val="0"/>
        <w:iCs w:val="0"/>
        <w:caps w:val="0"/>
        <w:smallCaps w:val="0"/>
        <w:strike w:val="0"/>
        <w:dstrike w:val="0"/>
        <w:outline w:val="0"/>
        <w:shadow w:val="0"/>
        <w:emboss w:val="0"/>
        <w:imprint w:val="0"/>
        <w:vanish w:val="0"/>
        <w:spacing w:val="0"/>
        <w:kern w:val="0"/>
        <w:position w:val="0"/>
        <w:u w:val="none"/>
        <w:vertAlign w:val="baseline"/>
        <w:em w:val="none"/>
      </w:rPr>
    </w:lvl>
    <w:lvl w:ilvl="2">
      <w:start w:val="1"/>
      <w:numFmt w:val="decimal"/>
      <w:lvlRestart w:val="0"/>
      <w:suff w:val="space"/>
      <w:lvlText w:val="%2.%1.%3"/>
      <w:lvlJc w:val="left"/>
      <w:pPr>
        <w:ind w:left="180" w:firstLine="0"/>
      </w:pPr>
      <w:rPr>
        <w:rFonts w:cs="Times New Roman" w:hint="default"/>
        <w:bCs w:val="0"/>
        <w:i w:val="0"/>
        <w:iCs w:val="0"/>
        <w:caps w:val="0"/>
        <w:smallCaps w:val="0"/>
        <w:strike w:val="0"/>
        <w:dstrike w:val="0"/>
        <w:outline w:val="0"/>
        <w:shadow w:val="0"/>
        <w:emboss w:val="0"/>
        <w:imprint w:val="0"/>
        <w:vanish w:val="0"/>
        <w:spacing w:val="0"/>
        <w:kern w:val="0"/>
        <w:position w:val="0"/>
        <w:u w:val="none"/>
        <w:vertAlign w:val="baseline"/>
        <w:em w:val="none"/>
      </w:rPr>
    </w:lvl>
    <w:lvl w:ilvl="3">
      <w:start w:val="1"/>
      <w:numFmt w:val="decimal"/>
      <w:lvlText w:val="%1.%2.%3.%4"/>
      <w:lvlJc w:val="left"/>
      <w:pPr>
        <w:tabs>
          <w:tab w:val="num" w:pos="1044"/>
        </w:tabs>
        <w:ind w:left="1044" w:hanging="864"/>
      </w:pPr>
      <w:rPr>
        <w:rFonts w:hint="default"/>
      </w:rPr>
    </w:lvl>
    <w:lvl w:ilvl="4">
      <w:start w:val="1"/>
      <w:numFmt w:val="decimal"/>
      <w:lvlText w:val="%1.%2.%3.%4.%5"/>
      <w:lvlJc w:val="left"/>
      <w:pPr>
        <w:tabs>
          <w:tab w:val="num" w:pos="1188"/>
        </w:tabs>
        <w:ind w:left="1188" w:hanging="1008"/>
      </w:pPr>
      <w:rPr>
        <w:rFonts w:hint="default"/>
      </w:rPr>
    </w:lvl>
    <w:lvl w:ilvl="5">
      <w:start w:val="1"/>
      <w:numFmt w:val="decimal"/>
      <w:lvlText w:val="%1.%2.%3.%4.%5.%6"/>
      <w:lvlJc w:val="left"/>
      <w:pPr>
        <w:tabs>
          <w:tab w:val="num" w:pos="1332"/>
        </w:tabs>
        <w:ind w:left="1332" w:hanging="1152"/>
      </w:pPr>
      <w:rPr>
        <w:rFonts w:hint="default"/>
      </w:rPr>
    </w:lvl>
    <w:lvl w:ilvl="6">
      <w:start w:val="1"/>
      <w:numFmt w:val="decimal"/>
      <w:lvlText w:val="%1.%2.%3.%4.%5.%6.%7"/>
      <w:lvlJc w:val="left"/>
      <w:pPr>
        <w:tabs>
          <w:tab w:val="num" w:pos="1476"/>
        </w:tabs>
        <w:ind w:left="1476" w:hanging="1296"/>
      </w:pPr>
      <w:rPr>
        <w:rFonts w:hint="default"/>
      </w:rPr>
    </w:lvl>
    <w:lvl w:ilvl="7">
      <w:start w:val="1"/>
      <w:numFmt w:val="decimal"/>
      <w:lvlText w:val="%1.%2.%3.%4.%5.%6.%7.%8"/>
      <w:lvlJc w:val="left"/>
      <w:pPr>
        <w:tabs>
          <w:tab w:val="num" w:pos="1620"/>
        </w:tabs>
        <w:ind w:left="1620" w:hanging="1440"/>
      </w:pPr>
      <w:rPr>
        <w:rFonts w:hint="default"/>
      </w:rPr>
    </w:lvl>
    <w:lvl w:ilvl="8">
      <w:start w:val="1"/>
      <w:numFmt w:val="decimal"/>
      <w:lvlText w:val="%1.%2.%3.%4.%5.%6.%7.%8.%9"/>
      <w:lvlJc w:val="left"/>
      <w:pPr>
        <w:tabs>
          <w:tab w:val="num" w:pos="1764"/>
        </w:tabs>
        <w:ind w:left="1764" w:hanging="1584"/>
      </w:pPr>
      <w:rPr>
        <w:rFonts w:hint="default"/>
      </w:rPr>
    </w:lvl>
  </w:abstractNum>
  <w:abstractNum w:abstractNumId="5">
    <w:nsid w:val="4A072A4E"/>
    <w:multiLevelType w:val="hybridMultilevel"/>
    <w:tmpl w:val="411AD5E6"/>
    <w:lvl w:ilvl="0" w:tplc="EBAEF914">
      <w:start w:val="1"/>
      <w:numFmt w:val="lowerLetter"/>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6">
    <w:nsid w:val="4F7E6313"/>
    <w:multiLevelType w:val="singleLevel"/>
    <w:tmpl w:val="0E82089C"/>
    <w:lvl w:ilvl="0">
      <w:start w:val="1"/>
      <w:numFmt w:val="bullet"/>
      <w:lvlText w:val="-"/>
      <w:lvlJc w:val="left"/>
      <w:pPr>
        <w:tabs>
          <w:tab w:val="num" w:pos="2771"/>
        </w:tabs>
        <w:ind w:left="2771" w:hanging="360"/>
      </w:pPr>
      <w:rPr>
        <w:rFonts w:ascii="Times New Roman" w:hAnsi="Times New Roman" w:hint="default"/>
      </w:rPr>
    </w:lvl>
  </w:abstractNum>
  <w:abstractNum w:abstractNumId="7">
    <w:nsid w:val="546F7614"/>
    <w:multiLevelType w:val="hybridMultilevel"/>
    <w:tmpl w:val="D0A4B1B2"/>
    <w:lvl w:ilvl="0" w:tplc="04050017">
      <w:start w:val="1"/>
      <w:numFmt w:val="lowerLetter"/>
      <w:lvlText w:val="%1)"/>
      <w:lvlJc w:val="left"/>
      <w:pPr>
        <w:tabs>
          <w:tab w:val="num" w:pos="720"/>
        </w:tabs>
        <w:ind w:left="720" w:hanging="360"/>
      </w:pPr>
      <w:rPr>
        <w:rFonts w:hint="default"/>
      </w:rPr>
    </w:lvl>
    <w:lvl w:ilvl="1" w:tplc="548850D8">
      <w:start w:val="1"/>
      <w:numFmt w:val="decimal"/>
      <w:lvlText w:val="(%2)"/>
      <w:lvlJc w:val="left"/>
      <w:pPr>
        <w:tabs>
          <w:tab w:val="num" w:pos="1440"/>
        </w:tabs>
        <w:ind w:left="144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nsid w:val="5D6A7266"/>
    <w:multiLevelType w:val="hybridMultilevel"/>
    <w:tmpl w:val="21EA74CC"/>
    <w:lvl w:ilvl="0" w:tplc="A72CEE70">
      <w:start w:val="1"/>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nsid w:val="71C6790A"/>
    <w:multiLevelType w:val="multilevel"/>
    <w:tmpl w:val="052EF116"/>
    <w:lvl w:ilvl="0">
      <w:start w:val="2"/>
      <w:numFmt w:val="upperLetter"/>
      <w:lvlText w:val="%1."/>
      <w:lvlJc w:val="left"/>
      <w:pPr>
        <w:tabs>
          <w:tab w:val="num" w:pos="360"/>
        </w:tabs>
        <w:ind w:left="360" w:hanging="360"/>
      </w:pPr>
      <w:rPr>
        <w:rFonts w:hint="default"/>
      </w:rPr>
    </w:lvl>
    <w:lvl w:ilvl="1">
      <w:start w:val="1"/>
      <w:numFmt w:val="decimal"/>
      <w:pStyle w:val="Nadpis2"/>
      <w:suff w:val="space"/>
      <w:lvlText w:val="%1.%2"/>
      <w:lvlJc w:val="left"/>
      <w:pPr>
        <w:ind w:left="0" w:firstLine="0"/>
      </w:pPr>
      <w:rPr>
        <w:rFonts w:hint="default"/>
      </w:rPr>
    </w:lvl>
    <w:lvl w:ilvl="2">
      <w:start w:val="1"/>
      <w:numFmt w:val="decimal"/>
      <w:pStyle w:val="Nadpis3"/>
      <w:suff w:val="space"/>
      <w:lvlText w:val="%1.%2.%3"/>
      <w:lvlJc w:val="left"/>
      <w:pPr>
        <w:ind w:left="0" w:firstLine="0"/>
      </w:pPr>
      <w:rPr>
        <w:rFonts w:hint="default"/>
      </w:rPr>
    </w:lvl>
    <w:lvl w:ilvl="3">
      <w:start w:val="1"/>
      <w:numFmt w:val="decimal"/>
      <w:pStyle w:val="Nadpis4"/>
      <w:lvlText w:val="%1.%2.%3.%4"/>
      <w:lvlJc w:val="left"/>
      <w:pPr>
        <w:tabs>
          <w:tab w:val="num" w:pos="3204"/>
        </w:tabs>
        <w:ind w:left="3204" w:hanging="864"/>
      </w:pPr>
      <w:rPr>
        <w:rFonts w:hint="default"/>
      </w:rPr>
    </w:lvl>
    <w:lvl w:ilvl="4">
      <w:start w:val="1"/>
      <w:numFmt w:val="decimal"/>
      <w:pStyle w:val="Nadpis5"/>
      <w:lvlText w:val="%1.%2.%3.%4.%5"/>
      <w:lvlJc w:val="left"/>
      <w:pPr>
        <w:tabs>
          <w:tab w:val="num" w:pos="1008"/>
        </w:tabs>
        <w:ind w:left="1008" w:hanging="1008"/>
      </w:pPr>
      <w:rPr>
        <w:rFonts w:hint="default"/>
      </w:rPr>
    </w:lvl>
    <w:lvl w:ilvl="5">
      <w:start w:val="1"/>
      <w:numFmt w:val="decimal"/>
      <w:pStyle w:val="Nadpis6"/>
      <w:lvlText w:val="%1.%2.%3.%4.%5.%6"/>
      <w:lvlJc w:val="left"/>
      <w:pPr>
        <w:tabs>
          <w:tab w:val="num" w:pos="1152"/>
        </w:tabs>
        <w:ind w:left="1152" w:hanging="1152"/>
      </w:pPr>
      <w:rPr>
        <w:rFonts w:hint="default"/>
      </w:rPr>
    </w:lvl>
    <w:lvl w:ilvl="6">
      <w:start w:val="1"/>
      <w:numFmt w:val="decimal"/>
      <w:pStyle w:val="Nadpis7"/>
      <w:lvlText w:val="%1.%2.%3.%4.%5.%6.%7"/>
      <w:lvlJc w:val="left"/>
      <w:pPr>
        <w:tabs>
          <w:tab w:val="num" w:pos="1296"/>
        </w:tabs>
        <w:ind w:left="1296" w:hanging="1296"/>
      </w:pPr>
      <w:rPr>
        <w:rFonts w:hint="default"/>
      </w:rPr>
    </w:lvl>
    <w:lvl w:ilvl="7">
      <w:start w:val="1"/>
      <w:numFmt w:val="decimal"/>
      <w:pStyle w:val="Nadpis8"/>
      <w:lvlText w:val="%1.%2.%3.%4.%5.%6.%7.%8"/>
      <w:lvlJc w:val="left"/>
      <w:pPr>
        <w:tabs>
          <w:tab w:val="num" w:pos="1440"/>
        </w:tabs>
        <w:ind w:left="1440" w:hanging="1440"/>
      </w:pPr>
      <w:rPr>
        <w:rFonts w:hint="default"/>
      </w:rPr>
    </w:lvl>
    <w:lvl w:ilvl="8">
      <w:start w:val="1"/>
      <w:numFmt w:val="decimal"/>
      <w:pStyle w:val="Nadpis9"/>
      <w:lvlText w:val="%1.%2.%3.%4.%5.%6.%7.%8.%9"/>
      <w:lvlJc w:val="left"/>
      <w:pPr>
        <w:tabs>
          <w:tab w:val="num" w:pos="1584"/>
        </w:tabs>
        <w:ind w:left="1584" w:hanging="1584"/>
      </w:pPr>
      <w:rPr>
        <w:rFonts w:hint="default"/>
      </w:rPr>
    </w:lvl>
  </w:abstractNum>
  <w:abstractNum w:abstractNumId="10">
    <w:nsid w:val="7743281E"/>
    <w:multiLevelType w:val="hybridMultilevel"/>
    <w:tmpl w:val="D2E8B99C"/>
    <w:lvl w:ilvl="0" w:tplc="4AA65A26">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1">
    <w:nsid w:val="77FC3DFD"/>
    <w:multiLevelType w:val="singleLevel"/>
    <w:tmpl w:val="99B665AA"/>
    <w:lvl w:ilvl="0">
      <w:start w:val="1"/>
      <w:numFmt w:val="decimal"/>
      <w:pStyle w:val="Styl1"/>
      <w:lvlText w:val="%1."/>
      <w:legacy w:legacy="1" w:legacySpace="0" w:legacyIndent="302"/>
      <w:lvlJc w:val="left"/>
      <w:rPr>
        <w:rFonts w:ascii="Times New Roman" w:hAnsi="Times New Roman" w:cs="Times New Roman" w:hint="default"/>
      </w:rPr>
    </w:lvl>
  </w:abstractNum>
  <w:num w:numId="1">
    <w:abstractNumId w:val="9"/>
  </w:num>
  <w:num w:numId="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4"/>
  </w:num>
  <w:num w:numId="1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
  </w:num>
  <w:num w:numId="13">
    <w:abstractNumId w:val="6"/>
  </w:num>
  <w:num w:numId="14">
    <w:abstractNumId w:val="5"/>
  </w:num>
  <w:num w:numId="15">
    <w:abstractNumId w:val="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0"/>
  </w:num>
  <w:num w:numId="17">
    <w:abstractNumId w:val="0"/>
  </w:num>
  <w:num w:numId="18">
    <w:abstractNumId w:val="2"/>
  </w:num>
  <w:num w:numId="19">
    <w:abstractNumId w:val="7"/>
  </w:num>
  <w:num w:numId="20">
    <w:abstractNumId w:val="11"/>
  </w:num>
  <w:num w:numId="21">
    <w:abstractNumId w:val="3"/>
  </w:num>
  <w:num w:numId="2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4"/>
    <w:lvlOverride w:ilvl="0">
      <w:startOverride w:val="7"/>
    </w:lvlOverride>
  </w:num>
  <w:num w:numId="24">
    <w:abstractNumId w:val="1"/>
  </w:num>
  <w:num w:numId="25">
    <w:abstractNumId w:val="8"/>
  </w:num>
  <w:num w:numId="26">
    <w:abstractNumId w:val="11"/>
  </w:num>
  <w:num w:numId="27">
    <w:abstractNumId w:val="11"/>
  </w:num>
  <w:num w:numId="28">
    <w:abstractNumId w:val="9"/>
  </w:num>
  <w:num w:numId="29">
    <w:abstractNumId w:val="11"/>
  </w:num>
  <w:num w:numId="30">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drawingGridHorizontalSpacing w:val="120"/>
  <w:displayHorizontalDrawingGridEvery w:val="2"/>
  <w:characterSpacingControl w:val="doNotCompress"/>
  <w:footnotePr>
    <w:footnote w:id="-1"/>
    <w:footnote w:id="0"/>
  </w:footnotePr>
  <w:endnotePr>
    <w:endnote w:id="-1"/>
    <w:endnote w:id="0"/>
  </w:endnotePr>
  <w:compat/>
  <w:rsids>
    <w:rsidRoot w:val="00EF694A"/>
    <w:rsid w:val="00003614"/>
    <w:rsid w:val="00017421"/>
    <w:rsid w:val="000179CB"/>
    <w:rsid w:val="00020737"/>
    <w:rsid w:val="00022EB8"/>
    <w:rsid w:val="00023D88"/>
    <w:rsid w:val="00030B32"/>
    <w:rsid w:val="0004033A"/>
    <w:rsid w:val="00043E1B"/>
    <w:rsid w:val="0005581A"/>
    <w:rsid w:val="00072CB3"/>
    <w:rsid w:val="000923E6"/>
    <w:rsid w:val="00092F35"/>
    <w:rsid w:val="000A280D"/>
    <w:rsid w:val="000C347D"/>
    <w:rsid w:val="000C4523"/>
    <w:rsid w:val="000C53AE"/>
    <w:rsid w:val="000D0E72"/>
    <w:rsid w:val="000E27A8"/>
    <w:rsid w:val="000E72E4"/>
    <w:rsid w:val="000F1CED"/>
    <w:rsid w:val="000F4915"/>
    <w:rsid w:val="00100367"/>
    <w:rsid w:val="00104E08"/>
    <w:rsid w:val="00107B3A"/>
    <w:rsid w:val="00110277"/>
    <w:rsid w:val="00121E54"/>
    <w:rsid w:val="00125FC8"/>
    <w:rsid w:val="001749B4"/>
    <w:rsid w:val="001774EE"/>
    <w:rsid w:val="0018001E"/>
    <w:rsid w:val="001959E8"/>
    <w:rsid w:val="001C25DD"/>
    <w:rsid w:val="001C6FF0"/>
    <w:rsid w:val="001C7B36"/>
    <w:rsid w:val="001E5A01"/>
    <w:rsid w:val="001F43CE"/>
    <w:rsid w:val="00200445"/>
    <w:rsid w:val="00204490"/>
    <w:rsid w:val="002224D4"/>
    <w:rsid w:val="002252D3"/>
    <w:rsid w:val="00227ED3"/>
    <w:rsid w:val="00235C92"/>
    <w:rsid w:val="00241AD3"/>
    <w:rsid w:val="0025038F"/>
    <w:rsid w:val="002514B2"/>
    <w:rsid w:val="00254808"/>
    <w:rsid w:val="00254AA8"/>
    <w:rsid w:val="002602B8"/>
    <w:rsid w:val="00260BAA"/>
    <w:rsid w:val="00264719"/>
    <w:rsid w:val="00267AD7"/>
    <w:rsid w:val="00272A39"/>
    <w:rsid w:val="00273876"/>
    <w:rsid w:val="0028140E"/>
    <w:rsid w:val="00283B5B"/>
    <w:rsid w:val="00287B00"/>
    <w:rsid w:val="00291390"/>
    <w:rsid w:val="00293B22"/>
    <w:rsid w:val="002942B9"/>
    <w:rsid w:val="002A1885"/>
    <w:rsid w:val="002B116D"/>
    <w:rsid w:val="002C3BCA"/>
    <w:rsid w:val="002C6519"/>
    <w:rsid w:val="002E11AF"/>
    <w:rsid w:val="002F31E6"/>
    <w:rsid w:val="00300FA2"/>
    <w:rsid w:val="003123DB"/>
    <w:rsid w:val="003132C1"/>
    <w:rsid w:val="00314CBE"/>
    <w:rsid w:val="00321DC5"/>
    <w:rsid w:val="00323272"/>
    <w:rsid w:val="003356F1"/>
    <w:rsid w:val="003444C4"/>
    <w:rsid w:val="00344CCC"/>
    <w:rsid w:val="003651DE"/>
    <w:rsid w:val="00366762"/>
    <w:rsid w:val="0037118C"/>
    <w:rsid w:val="0039024C"/>
    <w:rsid w:val="00394C8A"/>
    <w:rsid w:val="003A069C"/>
    <w:rsid w:val="003B094E"/>
    <w:rsid w:val="003D25D2"/>
    <w:rsid w:val="003F423A"/>
    <w:rsid w:val="003F6136"/>
    <w:rsid w:val="004100FE"/>
    <w:rsid w:val="00434E93"/>
    <w:rsid w:val="0044413E"/>
    <w:rsid w:val="00450499"/>
    <w:rsid w:val="00461E19"/>
    <w:rsid w:val="00464B16"/>
    <w:rsid w:val="004654A3"/>
    <w:rsid w:val="0047407A"/>
    <w:rsid w:val="0048249D"/>
    <w:rsid w:val="00490EFE"/>
    <w:rsid w:val="004A0DC7"/>
    <w:rsid w:val="004B1381"/>
    <w:rsid w:val="004C012D"/>
    <w:rsid w:val="004C3B63"/>
    <w:rsid w:val="004D5A3A"/>
    <w:rsid w:val="004E731C"/>
    <w:rsid w:val="00503FB5"/>
    <w:rsid w:val="00512A83"/>
    <w:rsid w:val="00517395"/>
    <w:rsid w:val="005212DB"/>
    <w:rsid w:val="00522891"/>
    <w:rsid w:val="00541C41"/>
    <w:rsid w:val="00541F76"/>
    <w:rsid w:val="005464F7"/>
    <w:rsid w:val="0055070C"/>
    <w:rsid w:val="00550AC5"/>
    <w:rsid w:val="00560E2D"/>
    <w:rsid w:val="0056118A"/>
    <w:rsid w:val="00591096"/>
    <w:rsid w:val="00591219"/>
    <w:rsid w:val="00591EA1"/>
    <w:rsid w:val="00597BE3"/>
    <w:rsid w:val="005A257C"/>
    <w:rsid w:val="005B11CC"/>
    <w:rsid w:val="005B58B1"/>
    <w:rsid w:val="005C6634"/>
    <w:rsid w:val="005D2729"/>
    <w:rsid w:val="005D61BC"/>
    <w:rsid w:val="005F3A05"/>
    <w:rsid w:val="00606EE0"/>
    <w:rsid w:val="0061295D"/>
    <w:rsid w:val="00616D9B"/>
    <w:rsid w:val="00621BB7"/>
    <w:rsid w:val="006402A2"/>
    <w:rsid w:val="00643D2E"/>
    <w:rsid w:val="00647B04"/>
    <w:rsid w:val="00655A06"/>
    <w:rsid w:val="006621FC"/>
    <w:rsid w:val="00663A8A"/>
    <w:rsid w:val="00663AEF"/>
    <w:rsid w:val="00672299"/>
    <w:rsid w:val="00673FAB"/>
    <w:rsid w:val="006842DA"/>
    <w:rsid w:val="00691025"/>
    <w:rsid w:val="00691A34"/>
    <w:rsid w:val="006931C0"/>
    <w:rsid w:val="00696EFB"/>
    <w:rsid w:val="006B48A2"/>
    <w:rsid w:val="006C32D4"/>
    <w:rsid w:val="006C35B5"/>
    <w:rsid w:val="006C3DA5"/>
    <w:rsid w:val="006C481A"/>
    <w:rsid w:val="006C5BF1"/>
    <w:rsid w:val="006D7149"/>
    <w:rsid w:val="006E0C84"/>
    <w:rsid w:val="006E169C"/>
    <w:rsid w:val="006E50DF"/>
    <w:rsid w:val="007036E6"/>
    <w:rsid w:val="00704531"/>
    <w:rsid w:val="007249D3"/>
    <w:rsid w:val="00730AC8"/>
    <w:rsid w:val="00747A3B"/>
    <w:rsid w:val="00751A8C"/>
    <w:rsid w:val="00751B59"/>
    <w:rsid w:val="00767CD1"/>
    <w:rsid w:val="00773A4B"/>
    <w:rsid w:val="00780CBD"/>
    <w:rsid w:val="00784EAB"/>
    <w:rsid w:val="0078575B"/>
    <w:rsid w:val="00786F61"/>
    <w:rsid w:val="007A7627"/>
    <w:rsid w:val="007C1DD7"/>
    <w:rsid w:val="007E0BDE"/>
    <w:rsid w:val="007F338C"/>
    <w:rsid w:val="00812310"/>
    <w:rsid w:val="00817711"/>
    <w:rsid w:val="00823E1A"/>
    <w:rsid w:val="00830EB2"/>
    <w:rsid w:val="0083546A"/>
    <w:rsid w:val="00846474"/>
    <w:rsid w:val="008466D9"/>
    <w:rsid w:val="0084790B"/>
    <w:rsid w:val="00850CCC"/>
    <w:rsid w:val="008609F5"/>
    <w:rsid w:val="00862F2E"/>
    <w:rsid w:val="00874F17"/>
    <w:rsid w:val="00876901"/>
    <w:rsid w:val="0088068C"/>
    <w:rsid w:val="008810A9"/>
    <w:rsid w:val="00891E40"/>
    <w:rsid w:val="008A0A49"/>
    <w:rsid w:val="008A3A08"/>
    <w:rsid w:val="008A599A"/>
    <w:rsid w:val="008A7C4E"/>
    <w:rsid w:val="008C235C"/>
    <w:rsid w:val="008E1AAD"/>
    <w:rsid w:val="008E2954"/>
    <w:rsid w:val="00907595"/>
    <w:rsid w:val="00914BE3"/>
    <w:rsid w:val="009168C7"/>
    <w:rsid w:val="00920C6A"/>
    <w:rsid w:val="009345C8"/>
    <w:rsid w:val="0094110B"/>
    <w:rsid w:val="00963566"/>
    <w:rsid w:val="00970859"/>
    <w:rsid w:val="009768E2"/>
    <w:rsid w:val="00980792"/>
    <w:rsid w:val="00993F7F"/>
    <w:rsid w:val="0099744A"/>
    <w:rsid w:val="009A2E7A"/>
    <w:rsid w:val="009A3FC2"/>
    <w:rsid w:val="009C352B"/>
    <w:rsid w:val="009C35BB"/>
    <w:rsid w:val="009C43B9"/>
    <w:rsid w:val="009E5119"/>
    <w:rsid w:val="009F243C"/>
    <w:rsid w:val="00A002DE"/>
    <w:rsid w:val="00A01260"/>
    <w:rsid w:val="00A026CF"/>
    <w:rsid w:val="00A134EE"/>
    <w:rsid w:val="00A30F99"/>
    <w:rsid w:val="00A439A2"/>
    <w:rsid w:val="00A458BC"/>
    <w:rsid w:val="00A506C8"/>
    <w:rsid w:val="00A6481E"/>
    <w:rsid w:val="00A7413E"/>
    <w:rsid w:val="00A812B1"/>
    <w:rsid w:val="00A9439B"/>
    <w:rsid w:val="00A9659A"/>
    <w:rsid w:val="00AB7BF2"/>
    <w:rsid w:val="00AE6FF0"/>
    <w:rsid w:val="00AF0DD4"/>
    <w:rsid w:val="00B0163B"/>
    <w:rsid w:val="00B232F0"/>
    <w:rsid w:val="00B4191A"/>
    <w:rsid w:val="00B41BA6"/>
    <w:rsid w:val="00B567B6"/>
    <w:rsid w:val="00B63E1E"/>
    <w:rsid w:val="00B668C7"/>
    <w:rsid w:val="00B74EB2"/>
    <w:rsid w:val="00B76874"/>
    <w:rsid w:val="00B90E3A"/>
    <w:rsid w:val="00B917C7"/>
    <w:rsid w:val="00B94749"/>
    <w:rsid w:val="00BB0E7F"/>
    <w:rsid w:val="00BE1AEE"/>
    <w:rsid w:val="00BE1DBA"/>
    <w:rsid w:val="00BE3201"/>
    <w:rsid w:val="00BE71FB"/>
    <w:rsid w:val="00BF29B1"/>
    <w:rsid w:val="00BF4D44"/>
    <w:rsid w:val="00C1226A"/>
    <w:rsid w:val="00C16D53"/>
    <w:rsid w:val="00C1762F"/>
    <w:rsid w:val="00C2337F"/>
    <w:rsid w:val="00C256CF"/>
    <w:rsid w:val="00C25DF4"/>
    <w:rsid w:val="00C40A7F"/>
    <w:rsid w:val="00C417AE"/>
    <w:rsid w:val="00C42EBA"/>
    <w:rsid w:val="00C5005D"/>
    <w:rsid w:val="00C6052E"/>
    <w:rsid w:val="00C7220E"/>
    <w:rsid w:val="00C760AA"/>
    <w:rsid w:val="00C807E1"/>
    <w:rsid w:val="00C82B7D"/>
    <w:rsid w:val="00C83725"/>
    <w:rsid w:val="00C8614A"/>
    <w:rsid w:val="00CA15C2"/>
    <w:rsid w:val="00CA22DD"/>
    <w:rsid w:val="00CA5A35"/>
    <w:rsid w:val="00CB2D99"/>
    <w:rsid w:val="00CB3483"/>
    <w:rsid w:val="00CB3E0A"/>
    <w:rsid w:val="00CC6172"/>
    <w:rsid w:val="00CC76D9"/>
    <w:rsid w:val="00CD18FE"/>
    <w:rsid w:val="00CD2172"/>
    <w:rsid w:val="00CF69F1"/>
    <w:rsid w:val="00D056E0"/>
    <w:rsid w:val="00D179E9"/>
    <w:rsid w:val="00D21857"/>
    <w:rsid w:val="00D2647D"/>
    <w:rsid w:val="00D53338"/>
    <w:rsid w:val="00D65C56"/>
    <w:rsid w:val="00D70194"/>
    <w:rsid w:val="00D80FBE"/>
    <w:rsid w:val="00DB31F8"/>
    <w:rsid w:val="00DC110D"/>
    <w:rsid w:val="00DD0940"/>
    <w:rsid w:val="00DD6DA9"/>
    <w:rsid w:val="00DE072A"/>
    <w:rsid w:val="00DE3B90"/>
    <w:rsid w:val="00DF0241"/>
    <w:rsid w:val="00DF263D"/>
    <w:rsid w:val="00E001D2"/>
    <w:rsid w:val="00E0495B"/>
    <w:rsid w:val="00E116E4"/>
    <w:rsid w:val="00E12CFA"/>
    <w:rsid w:val="00E1412D"/>
    <w:rsid w:val="00E20F4C"/>
    <w:rsid w:val="00E239BE"/>
    <w:rsid w:val="00E3060D"/>
    <w:rsid w:val="00E576BC"/>
    <w:rsid w:val="00E67F97"/>
    <w:rsid w:val="00E778B6"/>
    <w:rsid w:val="00E93574"/>
    <w:rsid w:val="00EB0B1A"/>
    <w:rsid w:val="00EB1AA2"/>
    <w:rsid w:val="00EB215A"/>
    <w:rsid w:val="00EC55E0"/>
    <w:rsid w:val="00EC5A1B"/>
    <w:rsid w:val="00EE01BD"/>
    <w:rsid w:val="00EE2C5F"/>
    <w:rsid w:val="00EE35E8"/>
    <w:rsid w:val="00EF694A"/>
    <w:rsid w:val="00EF6F30"/>
    <w:rsid w:val="00F0342F"/>
    <w:rsid w:val="00F04E12"/>
    <w:rsid w:val="00F113ED"/>
    <w:rsid w:val="00F13400"/>
    <w:rsid w:val="00F26855"/>
    <w:rsid w:val="00F41783"/>
    <w:rsid w:val="00F455DB"/>
    <w:rsid w:val="00F51379"/>
    <w:rsid w:val="00F56131"/>
    <w:rsid w:val="00F634BC"/>
    <w:rsid w:val="00F87F5F"/>
    <w:rsid w:val="00FB2125"/>
    <w:rsid w:val="00FB382E"/>
    <w:rsid w:val="00FC2768"/>
    <w:rsid w:val="00FC2970"/>
    <w:rsid w:val="00FD6D0D"/>
    <w:rsid w:val="00FF1CEF"/>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399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EF694A"/>
    <w:pPr>
      <w:spacing w:after="0" w:line="240" w:lineRule="auto"/>
      <w:ind w:firstLine="567"/>
      <w:jc w:val="both"/>
    </w:pPr>
    <w:rPr>
      <w:rFonts w:ascii="Times New Roman" w:eastAsia="Times New Roman" w:hAnsi="Times New Roman" w:cs="Times New Roman"/>
      <w:sz w:val="24"/>
      <w:szCs w:val="20"/>
      <w:lang w:eastAsia="cs-CZ"/>
    </w:rPr>
  </w:style>
  <w:style w:type="paragraph" w:styleId="Nadpis1">
    <w:name w:val="heading 1"/>
    <w:basedOn w:val="Normln"/>
    <w:next w:val="Normln"/>
    <w:link w:val="Nadpis1Char"/>
    <w:qFormat/>
    <w:rsid w:val="00EF694A"/>
    <w:pPr>
      <w:keepNext/>
      <w:spacing w:before="240" w:after="120"/>
      <w:ind w:firstLine="0"/>
      <w:outlineLvl w:val="0"/>
    </w:pPr>
    <w:rPr>
      <w:b/>
      <w:kern w:val="28"/>
      <w:sz w:val="28"/>
      <w:szCs w:val="24"/>
    </w:rPr>
  </w:style>
  <w:style w:type="paragraph" w:styleId="Nadpis2">
    <w:name w:val="heading 2"/>
    <w:basedOn w:val="Normln"/>
    <w:next w:val="Normln"/>
    <w:link w:val="Nadpis2Char"/>
    <w:qFormat/>
    <w:rsid w:val="00EF694A"/>
    <w:pPr>
      <w:keepNext/>
      <w:numPr>
        <w:ilvl w:val="1"/>
        <w:numId w:val="1"/>
      </w:numPr>
      <w:outlineLvl w:val="1"/>
    </w:pPr>
    <w:rPr>
      <w:b/>
      <w:sz w:val="28"/>
      <w:szCs w:val="24"/>
    </w:rPr>
  </w:style>
  <w:style w:type="paragraph" w:styleId="Nadpis3">
    <w:name w:val="heading 3"/>
    <w:basedOn w:val="Normln"/>
    <w:next w:val="Normln"/>
    <w:link w:val="Nadpis3Char"/>
    <w:qFormat/>
    <w:rsid w:val="00EF694A"/>
    <w:pPr>
      <w:keepNext/>
      <w:numPr>
        <w:ilvl w:val="2"/>
        <w:numId w:val="1"/>
      </w:numPr>
      <w:outlineLvl w:val="2"/>
    </w:pPr>
    <w:rPr>
      <w:b/>
      <w:sz w:val="28"/>
      <w:szCs w:val="24"/>
    </w:rPr>
  </w:style>
  <w:style w:type="paragraph" w:styleId="Nadpis4">
    <w:name w:val="heading 4"/>
    <w:basedOn w:val="Normln"/>
    <w:next w:val="Normln"/>
    <w:link w:val="Nadpis4Char"/>
    <w:qFormat/>
    <w:rsid w:val="00EF694A"/>
    <w:pPr>
      <w:keepNext/>
      <w:numPr>
        <w:ilvl w:val="3"/>
        <w:numId w:val="1"/>
      </w:numPr>
      <w:spacing w:before="240" w:after="60"/>
      <w:outlineLvl w:val="3"/>
    </w:pPr>
    <w:rPr>
      <w:b/>
    </w:rPr>
  </w:style>
  <w:style w:type="paragraph" w:styleId="Nadpis5">
    <w:name w:val="heading 5"/>
    <w:basedOn w:val="Normln"/>
    <w:next w:val="Normln"/>
    <w:link w:val="Nadpis5Char"/>
    <w:qFormat/>
    <w:rsid w:val="00EF694A"/>
    <w:pPr>
      <w:numPr>
        <w:ilvl w:val="4"/>
        <w:numId w:val="1"/>
      </w:numPr>
      <w:spacing w:before="240" w:after="60"/>
      <w:outlineLvl w:val="4"/>
    </w:pPr>
    <w:rPr>
      <w:sz w:val="22"/>
    </w:rPr>
  </w:style>
  <w:style w:type="paragraph" w:styleId="Nadpis6">
    <w:name w:val="heading 6"/>
    <w:basedOn w:val="Normln"/>
    <w:next w:val="Normln"/>
    <w:link w:val="Nadpis6Char"/>
    <w:qFormat/>
    <w:rsid w:val="00EF694A"/>
    <w:pPr>
      <w:numPr>
        <w:ilvl w:val="5"/>
        <w:numId w:val="1"/>
      </w:numPr>
      <w:spacing w:before="240" w:after="60"/>
      <w:outlineLvl w:val="5"/>
    </w:pPr>
    <w:rPr>
      <w:i/>
      <w:sz w:val="22"/>
    </w:rPr>
  </w:style>
  <w:style w:type="paragraph" w:styleId="Nadpis7">
    <w:name w:val="heading 7"/>
    <w:basedOn w:val="Normln"/>
    <w:next w:val="Normln"/>
    <w:link w:val="Nadpis7Char"/>
    <w:qFormat/>
    <w:rsid w:val="00EF694A"/>
    <w:pPr>
      <w:numPr>
        <w:ilvl w:val="6"/>
        <w:numId w:val="1"/>
      </w:numPr>
      <w:spacing w:before="240" w:after="60"/>
      <w:outlineLvl w:val="6"/>
    </w:pPr>
    <w:rPr>
      <w:sz w:val="20"/>
    </w:rPr>
  </w:style>
  <w:style w:type="paragraph" w:styleId="Nadpis8">
    <w:name w:val="heading 8"/>
    <w:basedOn w:val="Normln"/>
    <w:next w:val="Normln"/>
    <w:link w:val="Nadpis8Char"/>
    <w:qFormat/>
    <w:rsid w:val="00EF694A"/>
    <w:pPr>
      <w:numPr>
        <w:ilvl w:val="7"/>
        <w:numId w:val="1"/>
      </w:numPr>
      <w:spacing w:before="240" w:after="60"/>
      <w:outlineLvl w:val="7"/>
    </w:pPr>
    <w:rPr>
      <w:i/>
      <w:sz w:val="20"/>
    </w:rPr>
  </w:style>
  <w:style w:type="paragraph" w:styleId="Nadpis9">
    <w:name w:val="heading 9"/>
    <w:basedOn w:val="Normln"/>
    <w:next w:val="Normln"/>
    <w:link w:val="Nadpis9Char"/>
    <w:qFormat/>
    <w:rsid w:val="00EF694A"/>
    <w:pPr>
      <w:numPr>
        <w:ilvl w:val="8"/>
        <w:numId w:val="1"/>
      </w:numPr>
      <w:spacing w:before="240" w:after="60"/>
      <w:outlineLvl w:val="8"/>
    </w:pPr>
    <w:rPr>
      <w:b/>
      <w:i/>
      <w:sz w:val="1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EF694A"/>
    <w:rPr>
      <w:rFonts w:ascii="Times New Roman" w:eastAsia="Times New Roman" w:hAnsi="Times New Roman" w:cs="Times New Roman"/>
      <w:b/>
      <w:kern w:val="28"/>
      <w:sz w:val="28"/>
      <w:szCs w:val="24"/>
      <w:lang w:eastAsia="cs-CZ"/>
    </w:rPr>
  </w:style>
  <w:style w:type="character" w:customStyle="1" w:styleId="Nadpis2Char">
    <w:name w:val="Nadpis 2 Char"/>
    <w:basedOn w:val="Standardnpsmoodstavce"/>
    <w:link w:val="Nadpis2"/>
    <w:rsid w:val="00EF694A"/>
    <w:rPr>
      <w:rFonts w:ascii="Times New Roman" w:eastAsia="Times New Roman" w:hAnsi="Times New Roman" w:cs="Times New Roman"/>
      <w:b/>
      <w:sz w:val="28"/>
      <w:szCs w:val="24"/>
      <w:lang w:eastAsia="cs-CZ"/>
    </w:rPr>
  </w:style>
  <w:style w:type="character" w:customStyle="1" w:styleId="Nadpis3Char">
    <w:name w:val="Nadpis 3 Char"/>
    <w:basedOn w:val="Standardnpsmoodstavce"/>
    <w:link w:val="Nadpis3"/>
    <w:rsid w:val="00EF694A"/>
    <w:rPr>
      <w:rFonts w:ascii="Times New Roman" w:eastAsia="Times New Roman" w:hAnsi="Times New Roman" w:cs="Times New Roman"/>
      <w:b/>
      <w:sz w:val="28"/>
      <w:szCs w:val="24"/>
      <w:lang w:eastAsia="cs-CZ"/>
    </w:rPr>
  </w:style>
  <w:style w:type="character" w:customStyle="1" w:styleId="Nadpis4Char">
    <w:name w:val="Nadpis 4 Char"/>
    <w:basedOn w:val="Standardnpsmoodstavce"/>
    <w:link w:val="Nadpis4"/>
    <w:rsid w:val="00EF694A"/>
    <w:rPr>
      <w:rFonts w:ascii="Times New Roman" w:eastAsia="Times New Roman" w:hAnsi="Times New Roman" w:cs="Times New Roman"/>
      <w:b/>
      <w:sz w:val="24"/>
      <w:szCs w:val="20"/>
      <w:lang w:eastAsia="cs-CZ"/>
    </w:rPr>
  </w:style>
  <w:style w:type="character" w:customStyle="1" w:styleId="Nadpis5Char">
    <w:name w:val="Nadpis 5 Char"/>
    <w:basedOn w:val="Standardnpsmoodstavce"/>
    <w:link w:val="Nadpis5"/>
    <w:rsid w:val="00EF694A"/>
    <w:rPr>
      <w:rFonts w:ascii="Times New Roman" w:eastAsia="Times New Roman" w:hAnsi="Times New Roman" w:cs="Times New Roman"/>
      <w:szCs w:val="20"/>
      <w:lang w:eastAsia="cs-CZ"/>
    </w:rPr>
  </w:style>
  <w:style w:type="character" w:customStyle="1" w:styleId="Nadpis6Char">
    <w:name w:val="Nadpis 6 Char"/>
    <w:basedOn w:val="Standardnpsmoodstavce"/>
    <w:link w:val="Nadpis6"/>
    <w:rsid w:val="00EF694A"/>
    <w:rPr>
      <w:rFonts w:ascii="Times New Roman" w:eastAsia="Times New Roman" w:hAnsi="Times New Roman" w:cs="Times New Roman"/>
      <w:i/>
      <w:szCs w:val="20"/>
      <w:lang w:eastAsia="cs-CZ"/>
    </w:rPr>
  </w:style>
  <w:style w:type="character" w:customStyle="1" w:styleId="Nadpis7Char">
    <w:name w:val="Nadpis 7 Char"/>
    <w:basedOn w:val="Standardnpsmoodstavce"/>
    <w:link w:val="Nadpis7"/>
    <w:rsid w:val="00EF694A"/>
    <w:rPr>
      <w:rFonts w:ascii="Times New Roman" w:eastAsia="Times New Roman" w:hAnsi="Times New Roman" w:cs="Times New Roman"/>
      <w:sz w:val="20"/>
      <w:szCs w:val="20"/>
      <w:lang w:eastAsia="cs-CZ"/>
    </w:rPr>
  </w:style>
  <w:style w:type="character" w:customStyle="1" w:styleId="Nadpis8Char">
    <w:name w:val="Nadpis 8 Char"/>
    <w:basedOn w:val="Standardnpsmoodstavce"/>
    <w:link w:val="Nadpis8"/>
    <w:rsid w:val="00EF694A"/>
    <w:rPr>
      <w:rFonts w:ascii="Times New Roman" w:eastAsia="Times New Roman" w:hAnsi="Times New Roman" w:cs="Times New Roman"/>
      <w:i/>
      <w:sz w:val="20"/>
      <w:szCs w:val="20"/>
      <w:lang w:eastAsia="cs-CZ"/>
    </w:rPr>
  </w:style>
  <w:style w:type="character" w:customStyle="1" w:styleId="Nadpis9Char">
    <w:name w:val="Nadpis 9 Char"/>
    <w:basedOn w:val="Standardnpsmoodstavce"/>
    <w:link w:val="Nadpis9"/>
    <w:rsid w:val="00EF694A"/>
    <w:rPr>
      <w:rFonts w:ascii="Times New Roman" w:eastAsia="Times New Roman" w:hAnsi="Times New Roman" w:cs="Times New Roman"/>
      <w:b/>
      <w:i/>
      <w:sz w:val="18"/>
      <w:szCs w:val="20"/>
      <w:lang w:eastAsia="cs-CZ"/>
    </w:rPr>
  </w:style>
  <w:style w:type="paragraph" w:styleId="Zpat">
    <w:name w:val="footer"/>
    <w:basedOn w:val="Normln"/>
    <w:link w:val="ZpatChar"/>
    <w:uiPriority w:val="99"/>
    <w:rsid w:val="00EF694A"/>
    <w:pPr>
      <w:tabs>
        <w:tab w:val="center" w:pos="4536"/>
        <w:tab w:val="right" w:pos="9072"/>
      </w:tabs>
      <w:spacing w:line="360" w:lineRule="auto"/>
      <w:ind w:left="397" w:firstLine="709"/>
    </w:pPr>
  </w:style>
  <w:style w:type="character" w:customStyle="1" w:styleId="ZpatChar">
    <w:name w:val="Zápatí Char"/>
    <w:basedOn w:val="Standardnpsmoodstavce"/>
    <w:link w:val="Zpat"/>
    <w:uiPriority w:val="99"/>
    <w:rsid w:val="00EF694A"/>
    <w:rPr>
      <w:rFonts w:ascii="Times New Roman" w:eastAsia="Times New Roman" w:hAnsi="Times New Roman" w:cs="Times New Roman"/>
      <w:sz w:val="24"/>
      <w:szCs w:val="20"/>
      <w:lang w:eastAsia="cs-CZ"/>
    </w:rPr>
  </w:style>
  <w:style w:type="character" w:styleId="slostrnky">
    <w:name w:val="page number"/>
    <w:basedOn w:val="Standardnpsmoodstavce"/>
    <w:rsid w:val="00EF694A"/>
  </w:style>
  <w:style w:type="paragraph" w:customStyle="1" w:styleId="Styl1">
    <w:name w:val="Styl1"/>
    <w:next w:val="Normln"/>
    <w:rsid w:val="00EF694A"/>
    <w:pPr>
      <w:numPr>
        <w:numId w:val="20"/>
      </w:numPr>
      <w:tabs>
        <w:tab w:val="left" w:pos="284"/>
        <w:tab w:val="left" w:pos="567"/>
      </w:tabs>
      <w:spacing w:before="240" w:after="120" w:line="360" w:lineRule="auto"/>
      <w:jc w:val="both"/>
    </w:pPr>
    <w:rPr>
      <w:rFonts w:ascii="Arial" w:eastAsia="Times New Roman" w:hAnsi="Arial" w:cs="Times New Roman"/>
      <w:b/>
      <w:kern w:val="28"/>
      <w:sz w:val="24"/>
      <w:szCs w:val="20"/>
      <w:lang w:eastAsia="cs-CZ"/>
    </w:rPr>
  </w:style>
  <w:style w:type="paragraph" w:customStyle="1" w:styleId="komentar">
    <w:name w:val="komentar"/>
    <w:basedOn w:val="Normln"/>
    <w:link w:val="komentarChar"/>
    <w:rsid w:val="00EF694A"/>
    <w:rPr>
      <w:i/>
    </w:rPr>
  </w:style>
  <w:style w:type="paragraph" w:styleId="Zhlav">
    <w:name w:val="header"/>
    <w:basedOn w:val="Normln"/>
    <w:link w:val="ZhlavChar"/>
    <w:rsid w:val="00EF694A"/>
    <w:pPr>
      <w:tabs>
        <w:tab w:val="center" w:pos="4536"/>
        <w:tab w:val="right" w:pos="9072"/>
      </w:tabs>
    </w:pPr>
  </w:style>
  <w:style w:type="character" w:customStyle="1" w:styleId="ZhlavChar">
    <w:name w:val="Záhlaví Char"/>
    <w:basedOn w:val="Standardnpsmoodstavce"/>
    <w:link w:val="Zhlav"/>
    <w:rsid w:val="00EF694A"/>
    <w:rPr>
      <w:rFonts w:ascii="Times New Roman" w:eastAsia="Times New Roman" w:hAnsi="Times New Roman" w:cs="Times New Roman"/>
      <w:sz w:val="24"/>
      <w:szCs w:val="20"/>
      <w:lang w:eastAsia="cs-CZ"/>
    </w:rPr>
  </w:style>
  <w:style w:type="character" w:customStyle="1" w:styleId="komentarChar">
    <w:name w:val="komentar Char"/>
    <w:basedOn w:val="Standardnpsmoodstavce"/>
    <w:link w:val="komentar"/>
    <w:rsid w:val="00EF694A"/>
    <w:rPr>
      <w:rFonts w:ascii="Times New Roman" w:eastAsia="Times New Roman" w:hAnsi="Times New Roman" w:cs="Times New Roman"/>
      <w:i/>
      <w:sz w:val="24"/>
      <w:szCs w:val="20"/>
      <w:lang w:eastAsia="cs-CZ"/>
    </w:rPr>
  </w:style>
  <w:style w:type="paragraph" w:customStyle="1" w:styleId="Styl3">
    <w:name w:val="Styl3"/>
    <w:basedOn w:val="Styl1"/>
    <w:rsid w:val="00EF694A"/>
    <w:pPr>
      <w:numPr>
        <w:numId w:val="10"/>
      </w:numPr>
    </w:pPr>
    <w:rPr>
      <w:rFonts w:ascii="Times New Roman" w:hAnsi="Times New Roman"/>
      <w:b w:val="0"/>
      <w:kern w:val="0"/>
    </w:rPr>
  </w:style>
  <w:style w:type="paragraph" w:styleId="Odstavecseseznamem">
    <w:name w:val="List Paragraph"/>
    <w:basedOn w:val="Normln"/>
    <w:uiPriority w:val="34"/>
    <w:qFormat/>
    <w:rsid w:val="00751B59"/>
    <w:pPr>
      <w:ind w:left="720"/>
      <w:contextualSpacing/>
    </w:pPr>
  </w:style>
  <w:style w:type="paragraph" w:customStyle="1" w:styleId="StylArialCE65bPrvndek1ch">
    <w:name w:val="Styl Arial CE 6.5 b. První řádek:  1 ch"/>
    <w:basedOn w:val="Normln"/>
    <w:rsid w:val="00E3060D"/>
    <w:pPr>
      <w:spacing w:after="40"/>
      <w:ind w:firstLine="0"/>
      <w:jc w:val="left"/>
    </w:pPr>
    <w:rPr>
      <w:rFonts w:ascii="Arial CE" w:hAnsi="Arial CE"/>
      <w:sz w:val="13"/>
    </w:rPr>
  </w:style>
  <w:style w:type="paragraph" w:styleId="Textbubliny">
    <w:name w:val="Balloon Text"/>
    <w:basedOn w:val="Normln"/>
    <w:link w:val="TextbublinyChar"/>
    <w:uiPriority w:val="99"/>
    <w:semiHidden/>
    <w:unhideWhenUsed/>
    <w:rsid w:val="00E3060D"/>
    <w:rPr>
      <w:rFonts w:ascii="Tahoma" w:hAnsi="Tahoma" w:cs="Tahoma"/>
      <w:sz w:val="16"/>
      <w:szCs w:val="16"/>
    </w:rPr>
  </w:style>
  <w:style w:type="character" w:customStyle="1" w:styleId="TextbublinyChar">
    <w:name w:val="Text bubliny Char"/>
    <w:basedOn w:val="Standardnpsmoodstavce"/>
    <w:link w:val="Textbubliny"/>
    <w:uiPriority w:val="99"/>
    <w:semiHidden/>
    <w:rsid w:val="00E3060D"/>
    <w:rPr>
      <w:rFonts w:ascii="Tahoma" w:eastAsia="Times New Roman" w:hAnsi="Tahoma" w:cs="Tahoma"/>
      <w:sz w:val="16"/>
      <w:szCs w:val="16"/>
      <w:lang w:eastAsia="cs-CZ"/>
    </w:rPr>
  </w:style>
  <w:style w:type="table" w:styleId="Mkatabulky">
    <w:name w:val="Table Grid"/>
    <w:basedOn w:val="Normlntabulka"/>
    <w:uiPriority w:val="59"/>
    <w:rsid w:val="0084790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34042510">
      <w:bodyDiv w:val="1"/>
      <w:marLeft w:val="0"/>
      <w:marRight w:val="0"/>
      <w:marTop w:val="0"/>
      <w:marBottom w:val="0"/>
      <w:divBdr>
        <w:top w:val="none" w:sz="0" w:space="0" w:color="auto"/>
        <w:left w:val="none" w:sz="0" w:space="0" w:color="auto"/>
        <w:bottom w:val="none" w:sz="0" w:space="0" w:color="auto"/>
        <w:right w:val="none" w:sz="0" w:space="0" w:color="auto"/>
      </w:divBdr>
    </w:div>
    <w:div w:id="270019889">
      <w:bodyDiv w:val="1"/>
      <w:marLeft w:val="0"/>
      <w:marRight w:val="0"/>
      <w:marTop w:val="0"/>
      <w:marBottom w:val="0"/>
      <w:divBdr>
        <w:top w:val="none" w:sz="0" w:space="0" w:color="auto"/>
        <w:left w:val="none" w:sz="0" w:space="0" w:color="auto"/>
        <w:bottom w:val="none" w:sz="0" w:space="0" w:color="auto"/>
        <w:right w:val="none" w:sz="0" w:space="0" w:color="auto"/>
      </w:divBdr>
    </w:div>
    <w:div w:id="301816971">
      <w:bodyDiv w:val="1"/>
      <w:marLeft w:val="0"/>
      <w:marRight w:val="0"/>
      <w:marTop w:val="0"/>
      <w:marBottom w:val="0"/>
      <w:divBdr>
        <w:top w:val="none" w:sz="0" w:space="0" w:color="auto"/>
        <w:left w:val="none" w:sz="0" w:space="0" w:color="auto"/>
        <w:bottom w:val="none" w:sz="0" w:space="0" w:color="auto"/>
        <w:right w:val="none" w:sz="0" w:space="0" w:color="auto"/>
      </w:divBdr>
    </w:div>
    <w:div w:id="478428488">
      <w:bodyDiv w:val="1"/>
      <w:marLeft w:val="0"/>
      <w:marRight w:val="0"/>
      <w:marTop w:val="0"/>
      <w:marBottom w:val="0"/>
      <w:divBdr>
        <w:top w:val="none" w:sz="0" w:space="0" w:color="auto"/>
        <w:left w:val="none" w:sz="0" w:space="0" w:color="auto"/>
        <w:bottom w:val="none" w:sz="0" w:space="0" w:color="auto"/>
        <w:right w:val="none" w:sz="0" w:space="0" w:color="auto"/>
      </w:divBdr>
    </w:div>
    <w:div w:id="1512337173">
      <w:bodyDiv w:val="1"/>
      <w:marLeft w:val="0"/>
      <w:marRight w:val="0"/>
      <w:marTop w:val="0"/>
      <w:marBottom w:val="0"/>
      <w:divBdr>
        <w:top w:val="none" w:sz="0" w:space="0" w:color="auto"/>
        <w:left w:val="none" w:sz="0" w:space="0" w:color="auto"/>
        <w:bottom w:val="none" w:sz="0" w:space="0" w:color="auto"/>
        <w:right w:val="none" w:sz="0" w:space="0" w:color="auto"/>
      </w:divBdr>
    </w:div>
    <w:div w:id="1638603812">
      <w:bodyDiv w:val="1"/>
      <w:marLeft w:val="0"/>
      <w:marRight w:val="0"/>
      <w:marTop w:val="0"/>
      <w:marBottom w:val="0"/>
      <w:divBdr>
        <w:top w:val="none" w:sz="0" w:space="0" w:color="auto"/>
        <w:left w:val="none" w:sz="0" w:space="0" w:color="auto"/>
        <w:bottom w:val="none" w:sz="0" w:space="0" w:color="auto"/>
        <w:right w:val="none" w:sz="0" w:space="0" w:color="auto"/>
      </w:divBdr>
    </w:div>
    <w:div w:id="1681618500">
      <w:bodyDiv w:val="1"/>
      <w:marLeft w:val="0"/>
      <w:marRight w:val="0"/>
      <w:marTop w:val="0"/>
      <w:marBottom w:val="0"/>
      <w:divBdr>
        <w:top w:val="none" w:sz="0" w:space="0" w:color="auto"/>
        <w:left w:val="none" w:sz="0" w:space="0" w:color="auto"/>
        <w:bottom w:val="none" w:sz="0" w:space="0" w:color="auto"/>
        <w:right w:val="none" w:sz="0" w:space="0" w:color="auto"/>
      </w:divBdr>
    </w:div>
    <w:div w:id="1845783465">
      <w:bodyDiv w:val="1"/>
      <w:marLeft w:val="0"/>
      <w:marRight w:val="0"/>
      <w:marTop w:val="0"/>
      <w:marBottom w:val="0"/>
      <w:divBdr>
        <w:top w:val="none" w:sz="0" w:space="0" w:color="auto"/>
        <w:left w:val="none" w:sz="0" w:space="0" w:color="auto"/>
        <w:bottom w:val="none" w:sz="0" w:space="0" w:color="auto"/>
        <w:right w:val="none" w:sz="0" w:space="0" w:color="auto"/>
      </w:divBdr>
    </w:div>
    <w:div w:id="19280281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15583</TotalTime>
  <Pages>17</Pages>
  <Words>5434</Words>
  <Characters>32062</Characters>
  <Application>Microsoft Office Word</Application>
  <DocSecurity>0</DocSecurity>
  <Lines>267</Lines>
  <Paragraphs>74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37422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priehodat</dc:creator>
  <cp:keywords/>
  <dc:description/>
  <cp:lastModifiedBy>spaceko</cp:lastModifiedBy>
  <cp:revision>27</cp:revision>
  <cp:lastPrinted>2021-10-19T09:44:00Z</cp:lastPrinted>
  <dcterms:created xsi:type="dcterms:W3CDTF">2021-04-27T06:36:00Z</dcterms:created>
  <dcterms:modified xsi:type="dcterms:W3CDTF">2021-10-19T11:15:00Z</dcterms:modified>
</cp:coreProperties>
</file>